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371795" w14:textId="263B21ED"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8B21CB">
        <w:rPr>
          <w:rFonts w:eastAsia="宋体" w:cs="Arial" w:hint="eastAsia"/>
          <w:sz w:val="22"/>
          <w:szCs w:val="22"/>
          <w:lang w:val="en-GB" w:eastAsia="zh-CN"/>
        </w:rPr>
        <w:t>4</w:t>
      </w:r>
      <w:r w:rsidR="00D87C25">
        <w:rPr>
          <w:rFonts w:eastAsia="宋体" w:cs="Arial" w:hint="eastAsia"/>
          <w:sz w:val="22"/>
          <w:szCs w:val="22"/>
          <w:lang w:val="en-GB" w:eastAsia="zh-CN"/>
        </w:rPr>
        <w:t>bis</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r>
      <w:r w:rsidR="008C0445">
        <w:rPr>
          <w:rFonts w:eastAsia="宋体" w:cs="Arial" w:hint="eastAsia"/>
          <w:sz w:val="22"/>
          <w:szCs w:val="22"/>
          <w:lang w:val="en-GB" w:eastAsia="zh-CN"/>
        </w:rPr>
        <w:t>R3-</w:t>
      </w:r>
      <w:r w:rsidR="00A3201F">
        <w:rPr>
          <w:rFonts w:eastAsia="宋体" w:cs="Arial" w:hint="eastAsia"/>
          <w:sz w:val="22"/>
          <w:szCs w:val="22"/>
          <w:lang w:val="en-GB" w:eastAsia="zh-CN"/>
        </w:rPr>
        <w:t>2212</w:t>
      </w:r>
      <w:r w:rsidR="00EB5EF5">
        <w:rPr>
          <w:rFonts w:eastAsia="宋体" w:cs="Arial" w:hint="eastAsia"/>
          <w:sz w:val="22"/>
          <w:szCs w:val="22"/>
          <w:lang w:val="en-GB" w:eastAsia="zh-CN"/>
        </w:rPr>
        <w:t>99</w:t>
      </w:r>
      <w:r w:rsidR="008C0445">
        <w:rPr>
          <w:rFonts w:eastAsia="宋体" w:cs="Arial" w:hint="eastAsia"/>
          <w:sz w:val="22"/>
          <w:szCs w:val="22"/>
          <w:lang w:val="en-GB" w:eastAsia="zh-CN"/>
        </w:rPr>
        <w:t xml:space="preserve"> (was </w:t>
      </w:r>
      <w:r w:rsidRPr="00A515CB">
        <w:rPr>
          <w:rFonts w:eastAsia="宋体" w:cs="Arial"/>
          <w:sz w:val="22"/>
          <w:szCs w:val="22"/>
          <w:lang w:val="en-GB" w:eastAsia="zh-CN"/>
        </w:rPr>
        <w:t>R3-</w:t>
      </w:r>
      <w:r w:rsidR="00003B97">
        <w:rPr>
          <w:rFonts w:eastAsia="宋体" w:cs="Arial" w:hint="eastAsia"/>
          <w:sz w:val="22"/>
          <w:szCs w:val="22"/>
          <w:lang w:val="en-GB" w:eastAsia="zh-CN"/>
        </w:rPr>
        <w:t>22</w:t>
      </w:r>
      <w:r w:rsidR="00EB5EF5">
        <w:rPr>
          <w:rFonts w:eastAsia="宋体" w:cs="Arial" w:hint="eastAsia"/>
          <w:sz w:val="22"/>
          <w:szCs w:val="22"/>
          <w:lang w:val="en-GB" w:eastAsia="zh-CN"/>
        </w:rPr>
        <w:t>1263</w:t>
      </w:r>
      <w:r w:rsidR="008C0445">
        <w:rPr>
          <w:rFonts w:eastAsia="宋体" w:cs="Arial" w:hint="eastAsia"/>
          <w:sz w:val="22"/>
          <w:szCs w:val="22"/>
          <w:lang w:val="en-GB" w:eastAsia="zh-CN"/>
        </w:rPr>
        <w:t>)</w:t>
      </w:r>
    </w:p>
    <w:p w14:paraId="7590A7C3" w14:textId="77777777"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 xml:space="preserve">, </w:t>
      </w:r>
      <w:r w:rsidR="00D87C25">
        <w:rPr>
          <w:rFonts w:ascii="Arial" w:eastAsia="宋体" w:hAnsi="Arial" w:cs="Arial" w:hint="eastAsia"/>
          <w:b/>
          <w:sz w:val="22"/>
          <w:szCs w:val="22"/>
          <w:lang w:val="en-GB" w:eastAsia="zh-CN"/>
        </w:rPr>
        <w:t>17th</w:t>
      </w:r>
      <w:r w:rsidR="00E6055D">
        <w:rPr>
          <w:rFonts w:ascii="Arial" w:eastAsia="宋体" w:hAnsi="Arial" w:cs="Arial" w:hint="eastAsia"/>
          <w:b/>
          <w:sz w:val="22"/>
          <w:szCs w:val="22"/>
          <w:lang w:val="en-GB" w:eastAsia="zh-CN"/>
        </w:rPr>
        <w:t xml:space="preserve"> </w:t>
      </w:r>
      <w:r w:rsidRPr="00A515CB">
        <w:rPr>
          <w:rFonts w:ascii="Arial" w:eastAsia="宋体" w:hAnsi="Arial" w:cs="Arial"/>
          <w:b/>
          <w:sz w:val="22"/>
          <w:szCs w:val="22"/>
          <w:lang w:val="en-GB" w:eastAsia="zh-CN"/>
        </w:rPr>
        <w:t xml:space="preserve">– </w:t>
      </w:r>
      <w:r w:rsidR="00D87C25">
        <w:rPr>
          <w:rFonts w:ascii="Arial" w:eastAsia="宋体" w:hAnsi="Arial" w:cs="Arial" w:hint="eastAsia"/>
          <w:b/>
          <w:sz w:val="22"/>
          <w:szCs w:val="22"/>
          <w:lang w:val="en-GB" w:eastAsia="zh-CN"/>
        </w:rPr>
        <w:t>26</w:t>
      </w:r>
      <w:r w:rsidRPr="00A515CB">
        <w:rPr>
          <w:rFonts w:ascii="Arial" w:eastAsia="宋体" w:hAnsi="Arial" w:cs="Arial"/>
          <w:b/>
          <w:sz w:val="22"/>
          <w:szCs w:val="22"/>
          <w:lang w:val="en-GB" w:eastAsia="zh-CN"/>
        </w:rPr>
        <w:t xml:space="preserve">th </w:t>
      </w:r>
      <w:r w:rsidR="00D87C25">
        <w:rPr>
          <w:rFonts w:ascii="Arial" w:eastAsia="宋体" w:hAnsi="Arial" w:cs="Arial" w:hint="eastAsia"/>
          <w:b/>
          <w:sz w:val="22"/>
          <w:szCs w:val="22"/>
          <w:lang w:val="en-GB" w:eastAsia="zh-CN"/>
        </w:rPr>
        <w:t>January</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D87C25">
        <w:rPr>
          <w:rFonts w:ascii="Arial" w:eastAsia="宋体" w:hAnsi="Arial" w:cs="Arial" w:hint="eastAsia"/>
          <w:b/>
          <w:sz w:val="22"/>
          <w:szCs w:val="22"/>
          <w:lang w:val="en-GB" w:eastAsia="zh-CN"/>
        </w:rPr>
        <w:t>2</w:t>
      </w:r>
    </w:p>
    <w:p w14:paraId="4980CEC3" w14:textId="77777777" w:rsidR="00EA7C31" w:rsidRPr="00A515CB" w:rsidRDefault="00EA7C31" w:rsidP="00EA7C31">
      <w:pPr>
        <w:pStyle w:val="a4"/>
        <w:rPr>
          <w:rFonts w:eastAsia="宋体" w:cs="Arial"/>
          <w:sz w:val="22"/>
          <w:szCs w:val="22"/>
          <w:lang w:val="en-GB" w:eastAsia="zh-CN"/>
        </w:rPr>
      </w:pPr>
    </w:p>
    <w:p w14:paraId="6D88F078" w14:textId="1DCCF857" w:rsidR="00EA7C31" w:rsidRPr="00A515CB" w:rsidRDefault="00EA7C31" w:rsidP="00EA7C31">
      <w:pPr>
        <w:pStyle w:val="a4"/>
        <w:tabs>
          <w:tab w:val="clear" w:pos="4536"/>
          <w:tab w:val="left" w:pos="1800"/>
        </w:tabs>
        <w:ind w:left="1800" w:hanging="1800"/>
        <w:jc w:val="both"/>
        <w:rPr>
          <w:rFonts w:eastAsia="宋体" w:cs="Arial"/>
          <w:sz w:val="22"/>
          <w:szCs w:val="22"/>
          <w:lang w:val="en-GB" w:eastAsia="zh-CN"/>
        </w:rPr>
      </w:pPr>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r w:rsidR="008C0445">
        <w:rPr>
          <w:rFonts w:eastAsia="宋体" w:cs="Arial" w:hint="eastAsia"/>
          <w:sz w:val="22"/>
          <w:szCs w:val="22"/>
          <w:lang w:val="en-GB" w:eastAsia="zh-CN"/>
        </w:rPr>
        <w:t>,</w:t>
      </w:r>
      <w:r w:rsidR="002736BC">
        <w:rPr>
          <w:rFonts w:eastAsia="宋体" w:cs="Arial" w:hint="eastAsia"/>
          <w:color w:val="FF0000"/>
          <w:sz w:val="22"/>
          <w:szCs w:val="22"/>
          <w:lang w:val="en-GB" w:eastAsia="zh-CN"/>
        </w:rPr>
        <w:t xml:space="preserve"> </w:t>
      </w:r>
      <w:r w:rsidR="00015640" w:rsidRPr="00A3201F">
        <w:rPr>
          <w:rFonts w:eastAsia="宋体" w:cs="Arial"/>
          <w:sz w:val="22"/>
          <w:szCs w:val="22"/>
          <w:lang w:val="en-GB" w:eastAsia="zh-CN"/>
        </w:rPr>
        <w:t>CMCC</w:t>
      </w:r>
      <w:r w:rsidR="003F66AD">
        <w:rPr>
          <w:rFonts w:eastAsia="宋体" w:cs="Arial" w:hint="eastAsia"/>
          <w:sz w:val="22"/>
          <w:szCs w:val="22"/>
          <w:lang w:val="en-GB" w:eastAsia="zh-CN"/>
        </w:rPr>
        <w:t>, ZTE</w:t>
      </w:r>
      <w:bookmarkStart w:id="0" w:name="_GoBack"/>
      <w:bookmarkEnd w:id="0"/>
    </w:p>
    <w:p w14:paraId="397E1F6F" w14:textId="73ED2123" w:rsidR="00AE0042" w:rsidRPr="00A515CB" w:rsidRDefault="00B87FBC" w:rsidP="00FF265F">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1" w:name="Title"/>
      <w:bookmarkEnd w:id="1"/>
      <w:r w:rsidRPr="00A515CB">
        <w:rPr>
          <w:rFonts w:cs="Arial"/>
          <w:sz w:val="22"/>
          <w:szCs w:val="22"/>
          <w:lang w:val="en-GB"/>
        </w:rPr>
        <w:tab/>
      </w:r>
      <w:r w:rsidR="0033364D">
        <w:rPr>
          <w:rFonts w:eastAsiaTheme="minorEastAsia" w:cs="Arial" w:hint="eastAsia"/>
          <w:sz w:val="22"/>
          <w:szCs w:val="22"/>
          <w:lang w:val="en-GB" w:eastAsia="zh-CN"/>
        </w:rPr>
        <w:t xml:space="preserve">(TP for NTN BL CR 38.413) </w:t>
      </w:r>
      <w:r w:rsidR="00A943E7">
        <w:rPr>
          <w:rFonts w:eastAsiaTheme="minorEastAsia" w:cs="Arial" w:hint="eastAsia"/>
          <w:sz w:val="22"/>
          <w:szCs w:val="22"/>
          <w:lang w:val="en-GB" w:eastAsia="zh-CN"/>
        </w:rPr>
        <w:t>On Cause Value for Cross-</w:t>
      </w:r>
      <w:r w:rsidR="000B6B9A">
        <w:rPr>
          <w:rFonts w:eastAsiaTheme="minorEastAsia" w:cs="Arial" w:hint="eastAsia"/>
          <w:sz w:val="22"/>
          <w:szCs w:val="22"/>
          <w:lang w:val="en-GB" w:eastAsia="zh-CN"/>
        </w:rPr>
        <w:t>country</w:t>
      </w:r>
      <w:r w:rsidR="00A943E7">
        <w:rPr>
          <w:rFonts w:eastAsiaTheme="minorEastAsia" w:cs="Arial" w:hint="eastAsia"/>
          <w:sz w:val="22"/>
          <w:szCs w:val="22"/>
          <w:lang w:val="en-GB" w:eastAsia="zh-CN"/>
        </w:rPr>
        <w:t xml:space="preserve"> Scenario</w:t>
      </w:r>
    </w:p>
    <w:p w14:paraId="3688B845" w14:textId="77777777"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2" w:name="Source"/>
      <w:bookmarkEnd w:id="2"/>
      <w:r w:rsidR="00AF764A" w:rsidRPr="00A515CB">
        <w:rPr>
          <w:rFonts w:cs="Arial"/>
          <w:sz w:val="22"/>
          <w:szCs w:val="22"/>
          <w:lang w:val="en-GB"/>
        </w:rPr>
        <w:tab/>
      </w:r>
      <w:r w:rsidR="003714A7" w:rsidRPr="00A515CB">
        <w:rPr>
          <w:rFonts w:eastAsia="宋体" w:cs="Arial"/>
          <w:sz w:val="22"/>
          <w:szCs w:val="22"/>
          <w:lang w:val="en-GB" w:eastAsia="zh-CN"/>
        </w:rPr>
        <w:t>2</w:t>
      </w:r>
      <w:r w:rsidR="00166BBC" w:rsidRPr="00A515CB">
        <w:rPr>
          <w:rFonts w:eastAsia="宋体" w:cs="Arial"/>
          <w:sz w:val="22"/>
          <w:szCs w:val="22"/>
          <w:lang w:val="en-GB" w:eastAsia="zh-CN"/>
        </w:rPr>
        <w:t>0.2</w:t>
      </w:r>
      <w:r w:rsidR="003714A7" w:rsidRPr="00A515CB">
        <w:rPr>
          <w:rFonts w:eastAsia="宋体" w:cs="Arial"/>
          <w:sz w:val="22"/>
          <w:szCs w:val="22"/>
          <w:lang w:val="en-GB" w:eastAsia="zh-CN"/>
        </w:rPr>
        <w:t>.</w:t>
      </w:r>
      <w:r w:rsidR="0093483A" w:rsidRPr="00A515CB">
        <w:rPr>
          <w:rFonts w:eastAsia="宋体" w:cs="Arial"/>
          <w:sz w:val="22"/>
          <w:szCs w:val="22"/>
          <w:lang w:val="en-GB" w:eastAsia="zh-CN"/>
        </w:rPr>
        <w:t>5</w:t>
      </w:r>
    </w:p>
    <w:p w14:paraId="36120BD4" w14:textId="77777777"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3" w:name="DocumentFor"/>
      <w:bookmarkEnd w:id="3"/>
      <w:r w:rsidR="00B81B31" w:rsidRPr="00A515CB">
        <w:rPr>
          <w:rFonts w:cs="Arial"/>
          <w:sz w:val="22"/>
          <w:szCs w:val="22"/>
          <w:lang w:val="en-GB"/>
        </w:rPr>
        <w:t>Discussio</w:t>
      </w:r>
      <w:r w:rsidR="00B81B31" w:rsidRPr="00A515CB">
        <w:rPr>
          <w:rFonts w:eastAsia="宋体" w:cs="Arial"/>
          <w:sz w:val="22"/>
          <w:szCs w:val="22"/>
          <w:lang w:val="en-GB" w:eastAsia="zh-CN"/>
        </w:rPr>
        <w:t>n</w:t>
      </w:r>
      <w:r w:rsidR="0011084A" w:rsidRPr="00A515CB">
        <w:rPr>
          <w:rFonts w:eastAsia="宋体" w:cs="Arial"/>
          <w:sz w:val="22"/>
          <w:szCs w:val="22"/>
          <w:lang w:val="en-GB" w:eastAsia="zh-CN"/>
        </w:rPr>
        <w:t xml:space="preserve"> and decision</w:t>
      </w:r>
    </w:p>
    <w:p w14:paraId="6D5C98E8" w14:textId="77777777" w:rsidR="00B87FBC" w:rsidRPr="00A515CB" w:rsidRDefault="00B87FBC" w:rsidP="000909F5">
      <w:pPr>
        <w:pBdr>
          <w:bottom w:val="single" w:sz="4" w:space="1" w:color="auto"/>
        </w:pBdr>
        <w:tabs>
          <w:tab w:val="left" w:pos="2552"/>
        </w:tabs>
        <w:jc w:val="both"/>
        <w:rPr>
          <w:sz w:val="22"/>
          <w:szCs w:val="22"/>
          <w:lang w:val="en-GB"/>
        </w:rPr>
      </w:pPr>
    </w:p>
    <w:p w14:paraId="1462F4C5" w14:textId="77777777" w:rsidR="002158AD" w:rsidRPr="00A515CB" w:rsidRDefault="002158AD" w:rsidP="00225778">
      <w:pPr>
        <w:pStyle w:val="1"/>
        <w:numPr>
          <w:ilvl w:val="0"/>
          <w:numId w:val="3"/>
        </w:numPr>
        <w:rPr>
          <w:lang w:val="en-GB"/>
        </w:rPr>
      </w:pPr>
      <w:r w:rsidRPr="00A515CB">
        <w:rPr>
          <w:lang w:val="en-GB"/>
        </w:rPr>
        <w:t>Introduction</w:t>
      </w:r>
    </w:p>
    <w:p w14:paraId="3354E00A" w14:textId="77777777" w:rsidR="00A92ADE" w:rsidRDefault="00DC7265" w:rsidP="00FE4AA6">
      <w:pPr>
        <w:pStyle w:val="proposaltext"/>
      </w:pPr>
      <w:r>
        <w:rPr>
          <w:rFonts w:hint="eastAsia"/>
        </w:rPr>
        <w:t xml:space="preserve">Last meeting there was some discussion over what the NG-RAN node should signal toward the AMF </w:t>
      </w:r>
      <w:r w:rsidR="00170172">
        <w:rPr>
          <w:rFonts w:hint="eastAsia"/>
        </w:rPr>
        <w:t xml:space="preserve">(in the </w:t>
      </w:r>
      <w:r w:rsidR="00170172" w:rsidRPr="00170172">
        <w:t>UE CONTEXT RELEASE REQUEST</w:t>
      </w:r>
      <w:r w:rsidR="00170172">
        <w:rPr>
          <w:rFonts w:hint="eastAsia"/>
        </w:rPr>
        <w:t xml:space="preserve"> message) </w:t>
      </w:r>
      <w:r>
        <w:rPr>
          <w:rFonts w:hint="eastAsia"/>
        </w:rPr>
        <w:t xml:space="preserve">when the former detects that a UE moves out of its permitted </w:t>
      </w:r>
      <w:r w:rsidR="00374FBB">
        <w:rPr>
          <w:rFonts w:hint="eastAsia"/>
        </w:rPr>
        <w:t>PLMN</w:t>
      </w:r>
      <w:r>
        <w:rPr>
          <w:rFonts w:hint="eastAsia"/>
        </w:rPr>
        <w:t>.</w:t>
      </w:r>
      <w:r w:rsidR="00407E1B">
        <w:rPr>
          <w:rFonts w:hint="eastAsia"/>
        </w:rPr>
        <w:t xml:space="preserve"> </w:t>
      </w:r>
      <w:r w:rsidR="00F45845">
        <w:rPr>
          <w:rFonts w:hint="eastAsia"/>
        </w:rPr>
        <w:t xml:space="preserve">During the offline e-mail discussion, </w:t>
      </w:r>
      <w:r w:rsidR="00374FBB">
        <w:rPr>
          <w:rFonts w:hint="eastAsia"/>
        </w:rPr>
        <w:t>it</w:t>
      </w:r>
      <w:r w:rsidR="00374FBB">
        <w:t>’</w:t>
      </w:r>
      <w:r w:rsidR="00374FBB">
        <w:rPr>
          <w:rFonts w:hint="eastAsia"/>
        </w:rPr>
        <w:t>s agreed to add a new cause value to the specific cause value to AMF, corresponding TP is provided below.</w:t>
      </w:r>
    </w:p>
    <w:p w14:paraId="5A23BB7E" w14:textId="77777777" w:rsidR="00D60685" w:rsidRDefault="00D60685" w:rsidP="00287433">
      <w:pPr>
        <w:pStyle w:val="proposaltext"/>
      </w:pPr>
    </w:p>
    <w:p w14:paraId="27DCC524" w14:textId="77777777" w:rsidR="00B652D0" w:rsidRDefault="00463107" w:rsidP="00225778">
      <w:pPr>
        <w:pStyle w:val="1"/>
        <w:numPr>
          <w:ilvl w:val="0"/>
          <w:numId w:val="3"/>
        </w:numPr>
        <w:rPr>
          <w:sz w:val="24"/>
          <w:lang w:val="en-GB"/>
        </w:rPr>
      </w:pPr>
      <w:r w:rsidRPr="00D60685">
        <w:rPr>
          <w:rFonts w:hint="eastAsia"/>
          <w:sz w:val="24"/>
          <w:lang w:val="en-GB"/>
        </w:rPr>
        <w:t>(</w:t>
      </w:r>
      <w:r w:rsidR="00B82C71" w:rsidRPr="00D60685">
        <w:rPr>
          <w:rFonts w:hint="eastAsia"/>
          <w:sz w:val="24"/>
          <w:lang w:val="en-GB"/>
        </w:rPr>
        <w:t xml:space="preserve">TP for </w:t>
      </w:r>
      <w:r w:rsidRPr="00D60685">
        <w:rPr>
          <w:rFonts w:hint="eastAsia"/>
          <w:sz w:val="24"/>
          <w:lang w:val="en-GB"/>
        </w:rPr>
        <w:t xml:space="preserve">NTN BL CR </w:t>
      </w:r>
      <w:r w:rsidR="00DD417A" w:rsidRPr="00D60685">
        <w:rPr>
          <w:rFonts w:hint="eastAsia"/>
          <w:sz w:val="24"/>
          <w:lang w:val="en-GB"/>
        </w:rPr>
        <w:t>38.</w:t>
      </w:r>
      <w:r w:rsidR="005A05C1" w:rsidRPr="00D60685">
        <w:rPr>
          <w:rFonts w:hint="eastAsia"/>
          <w:sz w:val="24"/>
          <w:lang w:val="en-GB"/>
        </w:rPr>
        <w:t>413</w:t>
      </w:r>
      <w:r w:rsidRPr="00D60685">
        <w:rPr>
          <w:rFonts w:hint="eastAsia"/>
          <w:sz w:val="24"/>
          <w:lang w:val="en-GB"/>
        </w:rPr>
        <w:t xml:space="preserve">) </w:t>
      </w:r>
      <w:r w:rsidR="00D60685" w:rsidRPr="00D60685">
        <w:rPr>
          <w:rFonts w:hint="eastAsia"/>
          <w:sz w:val="24"/>
          <w:lang w:val="en-GB"/>
        </w:rPr>
        <w:t>On Cause Value for Cross-country Scenario</w:t>
      </w:r>
    </w:p>
    <w:p w14:paraId="5B83ACED" w14:textId="77777777" w:rsidR="00D60685" w:rsidRPr="00D60685" w:rsidRDefault="00D60685" w:rsidP="00D60685">
      <w:pPr>
        <w:pStyle w:val="a0"/>
        <w:rPr>
          <w:rFonts w:eastAsiaTheme="minorEastAsia"/>
          <w:lang w:val="en-GB" w:eastAsia="zh-CN"/>
        </w:rPr>
      </w:pPr>
    </w:p>
    <w:p w14:paraId="658DD870" w14:textId="77777777" w:rsidR="004F062D" w:rsidRDefault="004F062D" w:rsidP="004F062D">
      <w:pPr>
        <w:pStyle w:val="proposaltext"/>
      </w:pPr>
      <w:r w:rsidRPr="00D60685">
        <w:rPr>
          <w:rFonts w:hint="eastAsia"/>
          <w:highlight w:val="yellow"/>
        </w:rPr>
        <w:t>/////////////////////////////////////////////////////////////////////// Begin of change /////////////////////////////////////////////////////////////////</w:t>
      </w:r>
    </w:p>
    <w:p w14:paraId="0DB52073" w14:textId="77777777" w:rsidR="00BE646E" w:rsidRPr="00BE646E" w:rsidRDefault="00BE646E" w:rsidP="00BE646E">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bookmarkStart w:id="4" w:name="_Ref469456001"/>
      <w:bookmarkStart w:id="5" w:name="_Toc20955166"/>
      <w:bookmarkStart w:id="6" w:name="_Toc29503615"/>
      <w:bookmarkStart w:id="7" w:name="_Toc29504199"/>
      <w:bookmarkStart w:id="8" w:name="_Toc29504783"/>
      <w:bookmarkStart w:id="9" w:name="_Toc36553229"/>
      <w:bookmarkStart w:id="10" w:name="_Toc36554956"/>
      <w:bookmarkStart w:id="11" w:name="_Toc45652267"/>
      <w:bookmarkStart w:id="12" w:name="_Toc45658699"/>
      <w:bookmarkStart w:id="13" w:name="_Toc45720519"/>
      <w:bookmarkStart w:id="14" w:name="_Toc45798399"/>
      <w:bookmarkStart w:id="15" w:name="_Toc45897788"/>
      <w:bookmarkStart w:id="16" w:name="_Toc51745992"/>
      <w:bookmarkStart w:id="17" w:name="_Toc64446256"/>
      <w:bookmarkStart w:id="18" w:name="_Toc73982126"/>
      <w:bookmarkStart w:id="19" w:name="_Toc88652215"/>
      <w:r w:rsidRPr="00BE646E">
        <w:rPr>
          <w:rFonts w:ascii="Arial" w:eastAsiaTheme="minorEastAsia" w:hAnsi="Arial"/>
          <w:sz w:val="24"/>
          <w:szCs w:val="20"/>
          <w:lang w:val="en-GB" w:eastAsia="ko-KR"/>
        </w:rPr>
        <w:t>9.3.1.2</w:t>
      </w:r>
      <w:r w:rsidRPr="00BE646E">
        <w:rPr>
          <w:rFonts w:ascii="Arial" w:eastAsiaTheme="minorEastAsia" w:hAnsi="Arial"/>
          <w:sz w:val="24"/>
          <w:szCs w:val="20"/>
          <w:lang w:val="en-GB" w:eastAsia="ko-KR"/>
        </w:rPr>
        <w:tab/>
        <w:t>Cause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8AA947F" w14:textId="77777777"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r w:rsidRPr="00BE646E">
        <w:rPr>
          <w:rFonts w:eastAsiaTheme="minorEastAsia"/>
          <w:szCs w:val="20"/>
          <w:lang w:val="en-GB" w:eastAsia="ko-KR"/>
        </w:rPr>
        <w:t xml:space="preserve">The purpose of the </w:t>
      </w:r>
      <w:r w:rsidRPr="00BE646E">
        <w:rPr>
          <w:rFonts w:eastAsiaTheme="minorEastAsia"/>
          <w:i/>
          <w:szCs w:val="20"/>
          <w:lang w:val="en-GB" w:eastAsia="ko-KR"/>
        </w:rPr>
        <w:t>Cause</w:t>
      </w:r>
      <w:r w:rsidRPr="00BE646E">
        <w:rPr>
          <w:rFonts w:eastAsiaTheme="minorEastAsia"/>
          <w:szCs w:val="20"/>
          <w:lang w:val="en-GB"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E646E" w:rsidRPr="00BE646E" w14:paraId="69544046" w14:textId="77777777" w:rsidTr="001654AD">
        <w:tc>
          <w:tcPr>
            <w:tcW w:w="2304" w:type="dxa"/>
          </w:tcPr>
          <w:p w14:paraId="430FB93C"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lastRenderedPageBreak/>
              <w:t>IE/Group Name</w:t>
            </w:r>
          </w:p>
        </w:tc>
        <w:tc>
          <w:tcPr>
            <w:tcW w:w="1080" w:type="dxa"/>
          </w:tcPr>
          <w:p w14:paraId="4D41F841"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Presence</w:t>
            </w:r>
          </w:p>
        </w:tc>
        <w:tc>
          <w:tcPr>
            <w:tcW w:w="1080" w:type="dxa"/>
          </w:tcPr>
          <w:p w14:paraId="76DDBE0F"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Range</w:t>
            </w:r>
          </w:p>
        </w:tc>
        <w:tc>
          <w:tcPr>
            <w:tcW w:w="3096" w:type="dxa"/>
          </w:tcPr>
          <w:p w14:paraId="33D14D98"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IE type and reference</w:t>
            </w:r>
          </w:p>
        </w:tc>
        <w:tc>
          <w:tcPr>
            <w:tcW w:w="2160" w:type="dxa"/>
          </w:tcPr>
          <w:p w14:paraId="7F9A9BB4"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Semantics description</w:t>
            </w:r>
          </w:p>
        </w:tc>
      </w:tr>
      <w:tr w:rsidR="00BE646E" w:rsidRPr="00BE646E" w14:paraId="69024DF1" w14:textId="77777777" w:rsidTr="001654AD">
        <w:tc>
          <w:tcPr>
            <w:tcW w:w="2304" w:type="dxa"/>
          </w:tcPr>
          <w:p w14:paraId="6032AF3E" w14:textId="77777777" w:rsidR="00BE646E" w:rsidRPr="00BE646E" w:rsidRDefault="00BE646E" w:rsidP="00BE646E">
            <w:pPr>
              <w:keepNext/>
              <w:keepLines/>
              <w:overflowPunct w:val="0"/>
              <w:autoSpaceDE w:val="0"/>
              <w:autoSpaceDN w:val="0"/>
              <w:adjustRightInd w:val="0"/>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 xml:space="preserve">CHOICE </w:t>
            </w:r>
            <w:r w:rsidRPr="00BE646E">
              <w:rPr>
                <w:rFonts w:ascii="Arial" w:eastAsiaTheme="minorEastAsia" w:hAnsi="Arial" w:cs="Arial"/>
                <w:i/>
                <w:sz w:val="18"/>
                <w:szCs w:val="20"/>
                <w:lang w:val="en-GB" w:eastAsia="ja-JP"/>
              </w:rPr>
              <w:t>Cause Group</w:t>
            </w:r>
          </w:p>
        </w:tc>
        <w:tc>
          <w:tcPr>
            <w:tcW w:w="1080" w:type="dxa"/>
          </w:tcPr>
          <w:p w14:paraId="1379DA5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44BAA01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469B58D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14:paraId="50ABC71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3F8024D9" w14:textId="77777777" w:rsidTr="001654AD">
        <w:tc>
          <w:tcPr>
            <w:tcW w:w="2304" w:type="dxa"/>
          </w:tcPr>
          <w:p w14:paraId="18750F6A" w14:textId="77777777" w:rsidR="00BE646E" w:rsidRPr="00BE646E" w:rsidRDefault="00BE646E" w:rsidP="00BE646E">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&gt;</w:t>
            </w:r>
            <w:r w:rsidRPr="00BE646E">
              <w:rPr>
                <w:rFonts w:ascii="Arial" w:eastAsiaTheme="minorEastAsia" w:hAnsi="Arial" w:cs="Arial"/>
                <w:i/>
                <w:sz w:val="18"/>
                <w:szCs w:val="20"/>
                <w:lang w:val="en-GB" w:eastAsia="ja-JP"/>
              </w:rPr>
              <w:t>Radio Network Layer</w:t>
            </w:r>
          </w:p>
        </w:tc>
        <w:tc>
          <w:tcPr>
            <w:tcW w:w="1080" w:type="dxa"/>
          </w:tcPr>
          <w:p w14:paraId="5DDD087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14:paraId="039A5E2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5419C17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14:paraId="7B21171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20BAE0C1" w14:textId="77777777" w:rsidTr="001654AD">
        <w:tc>
          <w:tcPr>
            <w:tcW w:w="2304" w:type="dxa"/>
          </w:tcPr>
          <w:p w14:paraId="321281F5" w14:textId="77777777" w:rsidR="00BE646E" w:rsidRPr="00BE646E" w:rsidRDefault="00BE646E" w:rsidP="00BE646E">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 xml:space="preserve">&gt;&gt;Radio Network Layer Cause </w:t>
            </w:r>
          </w:p>
        </w:tc>
        <w:tc>
          <w:tcPr>
            <w:tcW w:w="1080" w:type="dxa"/>
          </w:tcPr>
          <w:p w14:paraId="0B1067C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0F69F39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6EB3C25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(Unspecified,</w:t>
            </w:r>
          </w:p>
          <w:p w14:paraId="0132C06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TXnRELOCOverall</w:t>
            </w:r>
            <w:proofErr w:type="spellEnd"/>
            <w:r w:rsidRPr="00BE646E">
              <w:rPr>
                <w:rFonts w:ascii="Arial" w:eastAsiaTheme="minorEastAsia" w:hAnsi="Arial" w:cs="Arial"/>
                <w:sz w:val="18"/>
                <w:szCs w:val="20"/>
                <w:lang w:val="en-GB" w:eastAsia="ja-JP"/>
              </w:rPr>
              <w:t xml:space="preserve"> expiry,</w:t>
            </w:r>
          </w:p>
          <w:p w14:paraId="130BBF3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Successful handover,</w:t>
            </w:r>
          </w:p>
          <w:p w14:paraId="44B3FA6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due to NG-RAN generated reason,</w:t>
            </w:r>
          </w:p>
          <w:p w14:paraId="479AEB3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due to 5GC generated reason,</w:t>
            </w:r>
          </w:p>
          <w:p w14:paraId="1D3EADB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cancelled,</w:t>
            </w:r>
          </w:p>
          <w:p w14:paraId="089C292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Partial handover,</w:t>
            </w:r>
          </w:p>
          <w:p w14:paraId="69E4139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failure in target 5GC/NG-RAN node or target system,</w:t>
            </w:r>
          </w:p>
          <w:p w14:paraId="6DD1425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target not allowed,</w:t>
            </w:r>
          </w:p>
          <w:p w14:paraId="0FEA779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TNGRELOCoverall</w:t>
            </w:r>
            <w:proofErr w:type="spellEnd"/>
            <w:r w:rsidRPr="00BE646E">
              <w:rPr>
                <w:rFonts w:ascii="Arial" w:eastAsiaTheme="minorEastAsia" w:hAnsi="Arial" w:cs="Arial"/>
                <w:sz w:val="18"/>
                <w:szCs w:val="20"/>
                <w:lang w:val="en-GB" w:eastAsia="ja-JP"/>
              </w:rPr>
              <w:t xml:space="preserve"> expiry,</w:t>
            </w:r>
          </w:p>
          <w:p w14:paraId="30FBBFD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TNGRELOCprep</w:t>
            </w:r>
            <w:proofErr w:type="spellEnd"/>
            <w:r w:rsidRPr="00BE646E">
              <w:rPr>
                <w:rFonts w:ascii="Arial" w:eastAsiaTheme="minorEastAsia" w:hAnsi="Arial" w:cs="Arial"/>
                <w:sz w:val="18"/>
                <w:szCs w:val="20"/>
                <w:lang w:val="en-GB" w:eastAsia="ja-JP"/>
              </w:rPr>
              <w:t xml:space="preserve"> expiry,</w:t>
            </w:r>
          </w:p>
          <w:p w14:paraId="44FB73F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Cell not available,</w:t>
            </w:r>
          </w:p>
          <w:p w14:paraId="7D9CDB4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target ID,</w:t>
            </w:r>
          </w:p>
          <w:p w14:paraId="0594A84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 radio resources available in target cell,</w:t>
            </w:r>
          </w:p>
          <w:p w14:paraId="330981B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local UE NGAP ID,</w:t>
            </w:r>
          </w:p>
          <w:p w14:paraId="0EC1367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Inconsistent remote</w:t>
            </w:r>
            <w:r w:rsidRPr="00BE646E">
              <w:rPr>
                <w:rFonts w:ascii="Arial" w:eastAsiaTheme="minorEastAsia" w:hAnsi="Arial"/>
                <w:bCs/>
                <w:sz w:val="18"/>
                <w:szCs w:val="20"/>
                <w:lang w:val="en-GB" w:eastAsia="ja-JP"/>
              </w:rPr>
              <w:t xml:space="preserve"> UE NGAP ID</w:t>
            </w:r>
            <w:r w:rsidRPr="00BE646E">
              <w:rPr>
                <w:rFonts w:ascii="Arial" w:eastAsiaTheme="minorEastAsia" w:hAnsi="Arial" w:cs="Arial"/>
                <w:sz w:val="18"/>
                <w:szCs w:val="20"/>
                <w:lang w:val="en-GB" w:eastAsia="ja-JP"/>
              </w:rPr>
              <w:t>,</w:t>
            </w:r>
          </w:p>
          <w:p w14:paraId="25538B4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desirable for radio reasons,</w:t>
            </w:r>
          </w:p>
          <w:p w14:paraId="111251E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Time critical handover,</w:t>
            </w:r>
          </w:p>
          <w:p w14:paraId="06DBAB4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Resource optimisation handover,</w:t>
            </w:r>
          </w:p>
          <w:p w14:paraId="3445D54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Reduce load in serving cell,</w:t>
            </w:r>
          </w:p>
          <w:p w14:paraId="7612BCA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User inactivity,</w:t>
            </w:r>
          </w:p>
          <w:p w14:paraId="47DC730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connection with UE lost,</w:t>
            </w:r>
          </w:p>
          <w:p w14:paraId="6F352F3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resources not available,</w:t>
            </w:r>
          </w:p>
          <w:p w14:paraId="6660B40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Invalid QoS combination,</w:t>
            </w:r>
          </w:p>
          <w:p w14:paraId="26E8791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Failure in the radio interface procedure,</w:t>
            </w:r>
          </w:p>
          <w:p w14:paraId="3F7A58C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Interaction with other procedure,</w:t>
            </w:r>
          </w:p>
          <w:p w14:paraId="53AD641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PDU Session ID,</w:t>
            </w:r>
          </w:p>
          <w:p w14:paraId="3DE5F2B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hint="eastAsia"/>
                <w:sz w:val="18"/>
                <w:szCs w:val="20"/>
                <w:lang w:val="en-GB" w:eastAsia="zh-CN"/>
              </w:rPr>
              <w:t>Unknown QoS Flow ID,</w:t>
            </w:r>
          </w:p>
          <w:p w14:paraId="399C417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PDU Session ID Instances,</w:t>
            </w:r>
          </w:p>
          <w:p w14:paraId="3A87A7C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QoS Flow ID Instances,</w:t>
            </w:r>
          </w:p>
          <w:p w14:paraId="013B5BD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Encryption and/or integrity protection algorithms not supported,</w:t>
            </w:r>
          </w:p>
          <w:p w14:paraId="5D3E76C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intra-system handover triggered,</w:t>
            </w:r>
          </w:p>
          <w:p w14:paraId="405FBB4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inter-system handover triggered,</w:t>
            </w:r>
          </w:p>
          <w:p w14:paraId="33A0C2A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Xn handover triggered,</w:t>
            </w:r>
          </w:p>
          <w:p w14:paraId="3958400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sz w:val="18"/>
                <w:szCs w:val="20"/>
                <w:lang w:val="en-GB" w:eastAsia="ja-JP"/>
              </w:rPr>
              <w:t>Not supported 5QI value,</w:t>
            </w:r>
          </w:p>
          <w:p w14:paraId="099E4C8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hint="eastAsia"/>
                <w:sz w:val="18"/>
                <w:szCs w:val="20"/>
                <w:lang w:val="en-GB" w:eastAsia="ja-JP"/>
              </w:rPr>
              <w:t>UE context transfer</w:t>
            </w:r>
            <w:r w:rsidRPr="00BE646E">
              <w:rPr>
                <w:rFonts w:ascii="Arial" w:eastAsiaTheme="minorEastAsia" w:hAnsi="Arial" w:cs="Arial" w:hint="eastAsia"/>
                <w:sz w:val="18"/>
                <w:szCs w:val="20"/>
                <w:lang w:val="en-GB" w:eastAsia="zh-CN"/>
              </w:rPr>
              <w:t>,</w:t>
            </w:r>
          </w:p>
          <w:p w14:paraId="18EB938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IMS voice EPS fallback or RAT fallback triggered,</w:t>
            </w:r>
          </w:p>
          <w:p w14:paraId="2087F89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UP integrity protection not possible,</w:t>
            </w:r>
          </w:p>
          <w:p w14:paraId="1B57879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UP confidentiality protection not possible,</w:t>
            </w:r>
          </w:p>
          <w:p w14:paraId="07F8F56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Slice(s) not supported,</w:t>
            </w:r>
          </w:p>
          <w:p w14:paraId="74EA886A" w14:textId="77777777"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UE in RRC_INACTIVE state not reachable,</w:t>
            </w:r>
          </w:p>
          <w:p w14:paraId="64804636" w14:textId="77777777"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Redirection,</w:t>
            </w:r>
          </w:p>
          <w:p w14:paraId="281281A0" w14:textId="77777777"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Resources not available for the slice(s),</w:t>
            </w:r>
          </w:p>
          <w:p w14:paraId="6903A233" w14:textId="77777777"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UE maximum integrity protected data rate reason,</w:t>
            </w:r>
          </w:p>
          <w:p w14:paraId="4B727EE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等线" w:hAnsi="Arial"/>
                <w:sz w:val="18"/>
                <w:szCs w:val="20"/>
                <w:lang w:val="en-GB" w:eastAsia="zh-CN"/>
              </w:rPr>
              <w:t>Release due to CN-detected mobility,</w:t>
            </w:r>
          </w:p>
          <w:p w14:paraId="027A5D5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cs="Arial"/>
                <w:sz w:val="18"/>
                <w:szCs w:val="20"/>
                <w:lang w:val="en-GB" w:eastAsia="ja-JP"/>
              </w:rPr>
              <w:t>…, N26 interface not available</w:t>
            </w:r>
            <w:r w:rsidRPr="00BE646E">
              <w:rPr>
                <w:rFonts w:ascii="Arial" w:eastAsiaTheme="minorEastAsia" w:hAnsi="Arial" w:cs="Arial"/>
                <w:sz w:val="18"/>
                <w:szCs w:val="18"/>
                <w:lang w:val="en-GB" w:eastAsia="ja-JP"/>
              </w:rPr>
              <w:t>, Release due to pre-emption</w:t>
            </w:r>
            <w:r w:rsidRPr="00BE646E">
              <w:rPr>
                <w:rFonts w:ascii="Arial" w:eastAsiaTheme="minorEastAsia" w:hAnsi="Arial" w:cs="Arial" w:hint="eastAsia"/>
                <w:sz w:val="18"/>
                <w:szCs w:val="18"/>
                <w:lang w:val="en-GB" w:eastAsia="zh-CN"/>
              </w:rPr>
              <w:t>,</w:t>
            </w:r>
            <w:r w:rsidRPr="00BE646E">
              <w:rPr>
                <w:rFonts w:ascii="Arial" w:eastAsiaTheme="minorEastAsia" w:hAnsi="Arial" w:cs="Arial"/>
                <w:i/>
                <w:sz w:val="18"/>
                <w:szCs w:val="20"/>
                <w:lang w:val="en-GB" w:eastAsia="ja-JP"/>
              </w:rPr>
              <w:t xml:space="preserve"> </w:t>
            </w:r>
            <w:r w:rsidRPr="00BE646E">
              <w:rPr>
                <w:rFonts w:ascii="Arial" w:eastAsiaTheme="minorEastAsia" w:hAnsi="Arial"/>
                <w:sz w:val="18"/>
                <w:szCs w:val="20"/>
                <w:lang w:val="en-GB" w:eastAsia="ko-KR"/>
              </w:rPr>
              <w:t xml:space="preserve">Multiple Location Reporting Reference ID Instances, </w:t>
            </w:r>
          </w:p>
          <w:p w14:paraId="2B5BF07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lastRenderedPageBreak/>
              <w:t>RSN not available for the UP,</w:t>
            </w:r>
          </w:p>
          <w:p w14:paraId="01256DA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NPN access denied,</w:t>
            </w:r>
          </w:p>
          <w:p w14:paraId="13ECC81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sz w:val="18"/>
                <w:szCs w:val="20"/>
                <w:lang w:val="en-GB" w:eastAsia="ko-KR"/>
              </w:rPr>
              <w:t>CAG only access denied</w:t>
            </w:r>
            <w:r w:rsidRPr="00BE646E">
              <w:rPr>
                <w:rFonts w:ascii="Arial" w:eastAsiaTheme="minorEastAsia" w:hAnsi="Arial" w:cs="Arial"/>
                <w:sz w:val="18"/>
                <w:szCs w:val="18"/>
                <w:lang w:val="en-GB" w:eastAsia="ja-JP"/>
              </w:rPr>
              <w:t>,</w:t>
            </w:r>
            <w:r w:rsidRPr="00BE646E">
              <w:rPr>
                <w:rFonts w:ascii="Arial" w:eastAsiaTheme="minorEastAsia" w:hAnsi="Arial"/>
                <w:sz w:val="18"/>
                <w:szCs w:val="20"/>
                <w:lang w:val="en-GB" w:eastAsia="ko-KR"/>
              </w:rPr>
              <w:t xml:space="preserve"> Insufficient UE Capabilities</w:t>
            </w:r>
            <w:r w:rsidRPr="00BE646E">
              <w:rPr>
                <w:rFonts w:ascii="Arial" w:eastAsiaTheme="minorEastAsia" w:hAnsi="Arial" w:cs="Arial"/>
                <w:sz w:val="18"/>
                <w:szCs w:val="20"/>
                <w:lang w:val="en-GB" w:eastAsia="ja-JP"/>
              </w:rPr>
              <w:t>)</w:t>
            </w:r>
          </w:p>
        </w:tc>
        <w:tc>
          <w:tcPr>
            <w:tcW w:w="2160" w:type="dxa"/>
          </w:tcPr>
          <w:p w14:paraId="7DC59A3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2C8F4429" w14:textId="77777777" w:rsidTr="001654AD">
        <w:tc>
          <w:tcPr>
            <w:tcW w:w="2304" w:type="dxa"/>
          </w:tcPr>
          <w:p w14:paraId="3C4D0C07" w14:textId="77777777" w:rsidR="00BE646E" w:rsidRPr="00BE646E" w:rsidRDefault="00BE646E" w:rsidP="00BE646E">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E646E">
              <w:rPr>
                <w:rFonts w:ascii="Arial" w:eastAsiaTheme="minorEastAsia" w:hAnsi="Arial" w:cs="Arial"/>
                <w:i/>
                <w:sz w:val="18"/>
                <w:szCs w:val="20"/>
                <w:lang w:val="en-GB" w:eastAsia="ja-JP"/>
              </w:rPr>
              <w:lastRenderedPageBreak/>
              <w:t>&gt;Transport Layer</w:t>
            </w:r>
          </w:p>
        </w:tc>
        <w:tc>
          <w:tcPr>
            <w:tcW w:w="1080" w:type="dxa"/>
          </w:tcPr>
          <w:p w14:paraId="72D3400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14:paraId="2D4D5F4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0C4D334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14:paraId="08B5411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2AF5C528" w14:textId="77777777" w:rsidTr="001654AD">
        <w:tc>
          <w:tcPr>
            <w:tcW w:w="2304" w:type="dxa"/>
          </w:tcPr>
          <w:p w14:paraId="0F3697D6" w14:textId="77777777" w:rsidR="00BE646E" w:rsidRPr="00BE646E" w:rsidRDefault="00BE646E" w:rsidP="00BE646E">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&gt;&gt;Transport Layer Cause</w:t>
            </w:r>
          </w:p>
        </w:tc>
        <w:tc>
          <w:tcPr>
            <w:tcW w:w="1080" w:type="dxa"/>
          </w:tcPr>
          <w:p w14:paraId="3C6BB66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0B412FB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5ED1207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(Transport resource unavailable,</w:t>
            </w:r>
          </w:p>
          <w:p w14:paraId="17D7D8B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r w:rsidRPr="00BE646E">
              <w:rPr>
                <w:rFonts w:ascii="Arial" w:eastAsiaTheme="minorEastAsia" w:hAnsi="Arial" w:cs="Arial"/>
                <w:sz w:val="18"/>
                <w:szCs w:val="20"/>
                <w:lang w:val="en-GB" w:eastAsia="ja-JP"/>
              </w:rPr>
              <w:br/>
              <w:t>…)</w:t>
            </w:r>
          </w:p>
        </w:tc>
        <w:tc>
          <w:tcPr>
            <w:tcW w:w="2160" w:type="dxa"/>
          </w:tcPr>
          <w:p w14:paraId="4EA1A9A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1509A95C" w14:textId="77777777" w:rsidTr="001654AD">
        <w:tc>
          <w:tcPr>
            <w:tcW w:w="2304" w:type="dxa"/>
          </w:tcPr>
          <w:p w14:paraId="31995B6F" w14:textId="77777777" w:rsidR="00BE646E" w:rsidRPr="00BE646E" w:rsidRDefault="00BE646E" w:rsidP="00BE646E">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E646E">
              <w:rPr>
                <w:rFonts w:ascii="Arial" w:eastAsiaTheme="minorEastAsia" w:hAnsi="Arial" w:cs="Arial"/>
                <w:i/>
                <w:sz w:val="18"/>
                <w:szCs w:val="20"/>
                <w:lang w:val="en-GB" w:eastAsia="ja-JP"/>
              </w:rPr>
              <w:t>&gt;NAS</w:t>
            </w:r>
          </w:p>
        </w:tc>
        <w:tc>
          <w:tcPr>
            <w:tcW w:w="1080" w:type="dxa"/>
          </w:tcPr>
          <w:p w14:paraId="63558B3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14:paraId="63CB7BC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10593CB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14:paraId="4A7C139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516D587E" w14:textId="77777777" w:rsidTr="001654AD">
        <w:tc>
          <w:tcPr>
            <w:tcW w:w="2304" w:type="dxa"/>
          </w:tcPr>
          <w:p w14:paraId="2EB2E5CC" w14:textId="77777777" w:rsidR="00BE646E" w:rsidRPr="00BE646E" w:rsidRDefault="00BE646E" w:rsidP="00BE646E">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&gt;&gt;NAS Cause</w:t>
            </w:r>
          </w:p>
        </w:tc>
        <w:tc>
          <w:tcPr>
            <w:tcW w:w="1080" w:type="dxa"/>
          </w:tcPr>
          <w:p w14:paraId="20267F8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7FF63AC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24399FA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p>
          <w:p w14:paraId="51AE04A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(Normal release,</w:t>
            </w:r>
          </w:p>
          <w:p w14:paraId="1BF5961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zh-CN"/>
              </w:rPr>
              <w:t>A</w:t>
            </w:r>
            <w:r w:rsidRPr="00BE646E">
              <w:rPr>
                <w:rFonts w:ascii="Arial" w:eastAsiaTheme="minorEastAsia" w:hAnsi="Arial" w:cs="Arial"/>
                <w:sz w:val="18"/>
                <w:szCs w:val="20"/>
                <w:lang w:val="en-GB" w:eastAsia="ja-JP"/>
              </w:rPr>
              <w:t>uthentication failure,</w:t>
            </w:r>
          </w:p>
          <w:p w14:paraId="378AFFB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zh-CN"/>
              </w:rPr>
              <w:t>Deregister,</w:t>
            </w:r>
          </w:p>
          <w:p w14:paraId="6A81CF4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Unspecified, </w:t>
            </w:r>
          </w:p>
          <w:p w14:paraId="10F9939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w:t>
            </w:r>
            <w:ins w:id="20" w:author="CATT" w:date="2022-01-05T16:54:00Z">
              <w:r>
                <w:rPr>
                  <w:rFonts w:ascii="Arial" w:eastAsiaTheme="minorEastAsia" w:hAnsi="Arial" w:cs="Arial" w:hint="eastAsia"/>
                  <w:sz w:val="18"/>
                  <w:szCs w:val="20"/>
                  <w:lang w:val="en-GB" w:eastAsia="zh-CN"/>
                </w:rPr>
                <w:t xml:space="preserve">, </w:t>
              </w:r>
              <w:r w:rsidRPr="00BE646E">
                <w:rPr>
                  <w:rFonts w:ascii="Arial" w:eastAsiaTheme="minorEastAsia" w:hAnsi="Arial" w:cs="Arial"/>
                  <w:sz w:val="18"/>
                  <w:szCs w:val="20"/>
                  <w:lang w:val="en-GB" w:eastAsia="zh-CN"/>
                </w:rPr>
                <w:t>UE not in PLMN serving area</w:t>
              </w:r>
            </w:ins>
            <w:r w:rsidRPr="00BE646E">
              <w:rPr>
                <w:rFonts w:ascii="Arial" w:eastAsiaTheme="minorEastAsia" w:hAnsi="Arial" w:cs="Arial"/>
                <w:sz w:val="18"/>
                <w:szCs w:val="20"/>
                <w:lang w:val="en-GB" w:eastAsia="ja-JP"/>
              </w:rPr>
              <w:t>)</w:t>
            </w:r>
          </w:p>
        </w:tc>
        <w:tc>
          <w:tcPr>
            <w:tcW w:w="2160" w:type="dxa"/>
          </w:tcPr>
          <w:p w14:paraId="519EBAB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14:paraId="5333FAD8" w14:textId="77777777" w:rsidTr="001654AD">
        <w:tc>
          <w:tcPr>
            <w:tcW w:w="2304" w:type="dxa"/>
          </w:tcPr>
          <w:p w14:paraId="6AE8B017" w14:textId="77777777" w:rsidR="00BE646E" w:rsidRPr="00BE646E" w:rsidRDefault="00BE646E" w:rsidP="00BE646E">
            <w:pPr>
              <w:keepNext/>
              <w:keepLines/>
              <w:overflowPunct w:val="0"/>
              <w:autoSpaceDE w:val="0"/>
              <w:autoSpaceDN w:val="0"/>
              <w:adjustRightInd w:val="0"/>
              <w:ind w:left="75"/>
              <w:textAlignment w:val="baseline"/>
              <w:rPr>
                <w:rFonts w:ascii="Arial" w:eastAsiaTheme="minorEastAsia" w:hAnsi="Arial" w:cs="Arial"/>
                <w:sz w:val="18"/>
                <w:szCs w:val="20"/>
                <w:lang w:val="en-GB" w:eastAsia="ja-JP"/>
              </w:rPr>
            </w:pPr>
            <w:r w:rsidRPr="00BE646E">
              <w:rPr>
                <w:rFonts w:ascii="Arial" w:eastAsiaTheme="minorEastAsia" w:hAnsi="Arial" w:cs="Arial"/>
                <w:i/>
                <w:sz w:val="18"/>
                <w:szCs w:val="20"/>
                <w:lang w:val="en-GB" w:eastAsia="ja-JP"/>
              </w:rPr>
              <w:t>&gt;Protocol</w:t>
            </w:r>
          </w:p>
        </w:tc>
        <w:tc>
          <w:tcPr>
            <w:tcW w:w="1080" w:type="dxa"/>
          </w:tcPr>
          <w:p w14:paraId="7BB845C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14:paraId="675A0B5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04728C1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napToGrid w:val="0"/>
                <w:sz w:val="18"/>
                <w:szCs w:val="20"/>
                <w:lang w:val="en-GB" w:eastAsia="ja-JP"/>
              </w:rPr>
            </w:pPr>
          </w:p>
        </w:tc>
        <w:tc>
          <w:tcPr>
            <w:tcW w:w="2160" w:type="dxa"/>
          </w:tcPr>
          <w:p w14:paraId="3974DC4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14:paraId="12E63230" w14:textId="77777777" w:rsidTr="001654AD">
        <w:tc>
          <w:tcPr>
            <w:tcW w:w="2304" w:type="dxa"/>
          </w:tcPr>
          <w:p w14:paraId="0C2B02E5" w14:textId="77777777" w:rsidR="00BE646E" w:rsidRPr="00BE646E" w:rsidRDefault="00BE646E" w:rsidP="00BE646E">
            <w:pPr>
              <w:keepNext/>
              <w:keepLines/>
              <w:overflowPunct w:val="0"/>
              <w:autoSpaceDE w:val="0"/>
              <w:autoSpaceDN w:val="0"/>
              <w:adjustRightInd w:val="0"/>
              <w:ind w:left="165"/>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&gt;&gt;Protocol Cause</w:t>
            </w:r>
          </w:p>
        </w:tc>
        <w:tc>
          <w:tcPr>
            <w:tcW w:w="1080" w:type="dxa"/>
          </w:tcPr>
          <w:p w14:paraId="691AB72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40F204B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1FAC231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(Transfer syntax error,</w:t>
            </w:r>
            <w:r w:rsidRPr="00BE646E">
              <w:rPr>
                <w:rFonts w:ascii="Arial" w:eastAsiaTheme="minorEastAsia" w:hAnsi="Arial" w:cs="Arial"/>
                <w:sz w:val="18"/>
                <w:szCs w:val="20"/>
                <w:lang w:val="en-GB" w:eastAsia="ja-JP"/>
              </w:rPr>
              <w:br/>
              <w:t>Abstract syntax error (reject),</w:t>
            </w:r>
            <w:r w:rsidRPr="00BE646E">
              <w:rPr>
                <w:rFonts w:ascii="Arial" w:eastAsiaTheme="minorEastAsia" w:hAnsi="Arial" w:cs="Arial"/>
                <w:sz w:val="18"/>
                <w:szCs w:val="20"/>
                <w:lang w:val="en-GB" w:eastAsia="ja-JP"/>
              </w:rPr>
              <w:br/>
              <w:t>Abstract syntax error (ignore and notify),</w:t>
            </w:r>
            <w:r w:rsidRPr="00BE646E">
              <w:rPr>
                <w:rFonts w:ascii="Arial" w:eastAsiaTheme="minorEastAsia" w:hAnsi="Arial" w:cs="Arial"/>
                <w:sz w:val="18"/>
                <w:szCs w:val="20"/>
                <w:lang w:val="en-GB" w:eastAsia="ja-JP"/>
              </w:rPr>
              <w:br/>
              <w:t>Message not compatible with receiver state,</w:t>
            </w:r>
          </w:p>
          <w:p w14:paraId="29CA38A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Semantic error,</w:t>
            </w:r>
          </w:p>
          <w:p w14:paraId="4DECA46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Abstract syntax error (falsely constructed message),</w:t>
            </w:r>
          </w:p>
          <w:p w14:paraId="0A6BEAA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p w14:paraId="6916877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w:t>
            </w:r>
          </w:p>
        </w:tc>
        <w:tc>
          <w:tcPr>
            <w:tcW w:w="2160" w:type="dxa"/>
          </w:tcPr>
          <w:p w14:paraId="20590A2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14:paraId="083166E0" w14:textId="77777777" w:rsidTr="001654AD">
        <w:tc>
          <w:tcPr>
            <w:tcW w:w="2304" w:type="dxa"/>
          </w:tcPr>
          <w:p w14:paraId="242016A2" w14:textId="77777777" w:rsidR="00BE646E" w:rsidRPr="00BE646E" w:rsidRDefault="00BE646E" w:rsidP="00BE646E">
            <w:pPr>
              <w:keepNext/>
              <w:keepLines/>
              <w:overflowPunct w:val="0"/>
              <w:autoSpaceDE w:val="0"/>
              <w:autoSpaceDN w:val="0"/>
              <w:adjustRightInd w:val="0"/>
              <w:ind w:left="75"/>
              <w:textAlignment w:val="baseline"/>
              <w:rPr>
                <w:rFonts w:ascii="Arial" w:eastAsiaTheme="minorEastAsia" w:hAnsi="Arial" w:cs="Arial"/>
                <w:sz w:val="18"/>
                <w:szCs w:val="20"/>
                <w:lang w:val="en-GB" w:eastAsia="ja-JP"/>
              </w:rPr>
            </w:pPr>
            <w:r w:rsidRPr="00BE646E">
              <w:rPr>
                <w:rFonts w:ascii="Arial" w:eastAsiaTheme="minorEastAsia" w:hAnsi="Arial" w:cs="Arial"/>
                <w:i/>
                <w:sz w:val="18"/>
                <w:szCs w:val="20"/>
                <w:lang w:val="en-GB" w:eastAsia="ja-JP"/>
              </w:rPr>
              <w:t>&gt;Miscellaneous</w:t>
            </w:r>
          </w:p>
        </w:tc>
        <w:tc>
          <w:tcPr>
            <w:tcW w:w="1080" w:type="dxa"/>
          </w:tcPr>
          <w:p w14:paraId="7E110B5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14:paraId="6EED9F5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2D069B0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napToGrid w:val="0"/>
                <w:sz w:val="18"/>
                <w:szCs w:val="20"/>
                <w:lang w:val="en-GB" w:eastAsia="ja-JP"/>
              </w:rPr>
            </w:pPr>
          </w:p>
        </w:tc>
        <w:tc>
          <w:tcPr>
            <w:tcW w:w="2160" w:type="dxa"/>
          </w:tcPr>
          <w:p w14:paraId="717748D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14:paraId="7109F412" w14:textId="77777777" w:rsidTr="001654AD">
        <w:tc>
          <w:tcPr>
            <w:tcW w:w="2304" w:type="dxa"/>
          </w:tcPr>
          <w:p w14:paraId="6A44570B" w14:textId="77777777" w:rsidR="00BE646E" w:rsidRPr="00BE646E" w:rsidRDefault="00BE646E" w:rsidP="00BE646E">
            <w:pPr>
              <w:keepNext/>
              <w:keepLines/>
              <w:overflowPunct w:val="0"/>
              <w:autoSpaceDE w:val="0"/>
              <w:autoSpaceDN w:val="0"/>
              <w:adjustRightInd w:val="0"/>
              <w:ind w:left="165"/>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&gt;&gt;Miscellaneous Cause</w:t>
            </w:r>
          </w:p>
        </w:tc>
        <w:tc>
          <w:tcPr>
            <w:tcW w:w="1080" w:type="dxa"/>
          </w:tcPr>
          <w:p w14:paraId="5ACC3FA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68B1B5E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049CB53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 xml:space="preserve">(Control processing overload, </w:t>
            </w:r>
          </w:p>
          <w:p w14:paraId="0AE0C55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enough user plane processing resources,</w:t>
            </w:r>
            <w:r w:rsidRPr="00BE646E">
              <w:rPr>
                <w:rFonts w:ascii="Arial" w:eastAsiaTheme="minorEastAsia" w:hAnsi="Arial" w:cs="Arial"/>
                <w:sz w:val="18"/>
                <w:szCs w:val="20"/>
                <w:lang w:val="en-GB" w:eastAsia="ja-JP"/>
              </w:rPr>
              <w:br/>
              <w:t>Hardware failure,</w:t>
            </w:r>
            <w:r w:rsidRPr="00BE646E">
              <w:rPr>
                <w:rFonts w:ascii="Arial" w:eastAsiaTheme="minorEastAsia" w:hAnsi="Arial" w:cs="Arial"/>
                <w:sz w:val="18"/>
                <w:szCs w:val="20"/>
                <w:lang w:val="en-GB" w:eastAsia="ja-JP"/>
              </w:rPr>
              <w:br/>
              <w:t>O&amp;M intervention,</w:t>
            </w:r>
            <w:r w:rsidRPr="00BE646E">
              <w:rPr>
                <w:rFonts w:ascii="Arial" w:eastAsiaTheme="minorEastAsia" w:hAnsi="Arial" w:cs="Arial"/>
                <w:sz w:val="18"/>
                <w:szCs w:val="20"/>
                <w:lang w:val="en-GB" w:eastAsia="ja-JP"/>
              </w:rPr>
              <w:br/>
              <w:t>Unknown PLMN or SNPN,</w:t>
            </w:r>
          </w:p>
          <w:p w14:paraId="6BFF639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Unspecified, </w:t>
            </w:r>
          </w:p>
          <w:p w14:paraId="3F9C482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napToGrid w:val="0"/>
                <w:sz w:val="18"/>
                <w:szCs w:val="20"/>
                <w:lang w:val="en-GB" w:eastAsia="ja-JP"/>
              </w:rPr>
            </w:pPr>
            <w:r w:rsidRPr="00BE646E">
              <w:rPr>
                <w:rFonts w:ascii="Arial" w:eastAsiaTheme="minorEastAsia" w:hAnsi="Arial" w:cs="Arial"/>
                <w:sz w:val="18"/>
                <w:szCs w:val="20"/>
                <w:lang w:val="en-GB" w:eastAsia="ja-JP"/>
              </w:rPr>
              <w:t>…)</w:t>
            </w:r>
          </w:p>
        </w:tc>
        <w:tc>
          <w:tcPr>
            <w:tcW w:w="2160" w:type="dxa"/>
          </w:tcPr>
          <w:p w14:paraId="698A130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bl>
    <w:p w14:paraId="25E55DA3" w14:textId="77777777" w:rsidR="00BE646E" w:rsidRPr="00BE646E" w:rsidRDefault="00BE646E" w:rsidP="00BE646E">
      <w:pPr>
        <w:overflowPunct w:val="0"/>
        <w:autoSpaceDE w:val="0"/>
        <w:autoSpaceDN w:val="0"/>
        <w:adjustRightInd w:val="0"/>
        <w:spacing w:after="180"/>
        <w:textAlignment w:val="baseline"/>
        <w:rPr>
          <w:rFonts w:eastAsia="MS Mincho"/>
          <w:szCs w:val="20"/>
          <w:lang w:val="en-GB" w:eastAsia="ko-KR"/>
        </w:rPr>
      </w:pPr>
    </w:p>
    <w:p w14:paraId="6B45FCDF" w14:textId="77777777" w:rsidR="00BE646E" w:rsidRPr="00BE646E" w:rsidRDefault="00BE646E" w:rsidP="00BE646E">
      <w:pPr>
        <w:numPr>
          <w:ilvl w:val="12"/>
          <w:numId w:val="0"/>
        </w:numPr>
        <w:overflowPunct w:val="0"/>
        <w:autoSpaceDE w:val="0"/>
        <w:autoSpaceDN w:val="0"/>
        <w:adjustRightInd w:val="0"/>
        <w:spacing w:after="180"/>
        <w:textAlignment w:val="baseline"/>
        <w:rPr>
          <w:rFonts w:eastAsiaTheme="minorEastAsia"/>
          <w:szCs w:val="20"/>
          <w:lang w:val="en-GB" w:eastAsia="ko-KR"/>
        </w:rPr>
      </w:pPr>
      <w:r w:rsidRPr="00BE646E">
        <w:rPr>
          <w:rFonts w:eastAsiaTheme="minorEastAsia"/>
          <w:szCs w:val="20"/>
          <w:lang w:val="en-GB"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14:paraId="425607C8" w14:textId="77777777" w:rsidTr="001654AD">
        <w:tc>
          <w:tcPr>
            <w:tcW w:w="3168" w:type="dxa"/>
          </w:tcPr>
          <w:p w14:paraId="7702DBDD"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lastRenderedPageBreak/>
              <w:t>Radio Network Layer cause</w:t>
            </w:r>
          </w:p>
        </w:tc>
        <w:tc>
          <w:tcPr>
            <w:tcW w:w="6660" w:type="dxa"/>
          </w:tcPr>
          <w:p w14:paraId="43B99A02"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14:paraId="0DC9D117" w14:textId="77777777" w:rsidTr="001654AD">
        <w:tc>
          <w:tcPr>
            <w:tcW w:w="3168" w:type="dxa"/>
          </w:tcPr>
          <w:p w14:paraId="7975615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tc>
        <w:tc>
          <w:tcPr>
            <w:tcW w:w="6660" w:type="dxa"/>
          </w:tcPr>
          <w:p w14:paraId="27233C3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Sent for radio network layer cause when none of the specified cause values applies.</w:t>
            </w:r>
          </w:p>
        </w:tc>
      </w:tr>
      <w:tr w:rsidR="00BE646E" w:rsidRPr="00BE646E" w14:paraId="3AAA6C03" w14:textId="77777777" w:rsidTr="001654AD">
        <w:tc>
          <w:tcPr>
            <w:tcW w:w="3168" w:type="dxa"/>
            <w:tcBorders>
              <w:top w:val="single" w:sz="4" w:space="0" w:color="auto"/>
              <w:left w:val="single" w:sz="4" w:space="0" w:color="auto"/>
              <w:bottom w:val="single" w:sz="4" w:space="0" w:color="auto"/>
              <w:right w:val="single" w:sz="4" w:space="0" w:color="auto"/>
            </w:tcBorders>
          </w:tcPr>
          <w:p w14:paraId="1267214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TXnRELOCOverall</w:t>
            </w:r>
            <w:proofErr w:type="spellEnd"/>
            <w:r w:rsidRPr="00BE646E">
              <w:rPr>
                <w:rFonts w:ascii="Arial" w:eastAsiaTheme="minorEastAsia"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9750E1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The timer guarding the handover that takes place over Xn has abnormally expired.</w:t>
            </w:r>
          </w:p>
        </w:tc>
      </w:tr>
      <w:tr w:rsidR="00BE646E" w:rsidRPr="00BE646E" w14:paraId="0F7B4124" w14:textId="77777777" w:rsidTr="001654AD">
        <w:tc>
          <w:tcPr>
            <w:tcW w:w="3168" w:type="dxa"/>
            <w:tcBorders>
              <w:top w:val="single" w:sz="4" w:space="0" w:color="auto"/>
              <w:left w:val="single" w:sz="4" w:space="0" w:color="auto"/>
              <w:bottom w:val="single" w:sz="4" w:space="0" w:color="auto"/>
              <w:right w:val="single" w:sz="4" w:space="0" w:color="auto"/>
            </w:tcBorders>
          </w:tcPr>
          <w:p w14:paraId="36FE78E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B70BFC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Successful handover.</w:t>
            </w:r>
          </w:p>
        </w:tc>
      </w:tr>
      <w:tr w:rsidR="00BE646E" w:rsidRPr="00BE646E" w14:paraId="2DD7935D" w14:textId="77777777" w:rsidTr="001654AD">
        <w:tc>
          <w:tcPr>
            <w:tcW w:w="3168" w:type="dxa"/>
            <w:tcBorders>
              <w:top w:val="single" w:sz="4" w:space="0" w:color="auto"/>
              <w:left w:val="single" w:sz="4" w:space="0" w:color="auto"/>
              <w:bottom w:val="single" w:sz="4" w:space="0" w:color="auto"/>
              <w:right w:val="single" w:sz="4" w:space="0" w:color="auto"/>
            </w:tcBorders>
          </w:tcPr>
          <w:p w14:paraId="067ECCD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due to </w:t>
            </w:r>
            <w:r w:rsidRPr="00BE646E">
              <w:rPr>
                <w:rFonts w:ascii="Arial" w:eastAsiaTheme="minorEastAsia" w:hAnsi="Arial"/>
                <w:sz w:val="18"/>
                <w:szCs w:val="20"/>
                <w:lang w:val="en-GB" w:eastAsia="ja-JP"/>
              </w:rPr>
              <w:t xml:space="preserve">NG-RAN </w:t>
            </w:r>
            <w:r w:rsidRPr="00BE646E">
              <w:rPr>
                <w:rFonts w:ascii="Arial" w:eastAsiaTheme="minorEastAsia" w:hAnsi="Arial" w:cs="Arial"/>
                <w:sz w:val="18"/>
                <w:szCs w:val="20"/>
                <w:lang w:val="en-GB"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985D20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is initiated due to </w:t>
            </w:r>
            <w:r w:rsidRPr="00BE646E">
              <w:rPr>
                <w:rFonts w:ascii="Arial" w:eastAsiaTheme="minorEastAsia" w:hAnsi="Arial"/>
                <w:sz w:val="18"/>
                <w:szCs w:val="20"/>
                <w:lang w:val="en-GB" w:eastAsia="ja-JP"/>
              </w:rPr>
              <w:t xml:space="preserve">NG-RAN </w:t>
            </w:r>
            <w:r w:rsidRPr="00BE646E">
              <w:rPr>
                <w:rFonts w:ascii="Arial" w:eastAsiaTheme="minorEastAsia" w:hAnsi="Arial" w:cs="Arial"/>
                <w:sz w:val="18"/>
                <w:szCs w:val="20"/>
                <w:lang w:val="en-GB" w:eastAsia="ja-JP"/>
              </w:rPr>
              <w:t>generated reason.</w:t>
            </w:r>
          </w:p>
        </w:tc>
      </w:tr>
      <w:tr w:rsidR="00BE646E" w:rsidRPr="00BE646E" w14:paraId="56BD995E" w14:textId="77777777" w:rsidTr="001654AD">
        <w:tc>
          <w:tcPr>
            <w:tcW w:w="3168" w:type="dxa"/>
            <w:tcBorders>
              <w:top w:val="single" w:sz="4" w:space="0" w:color="auto"/>
              <w:left w:val="single" w:sz="4" w:space="0" w:color="auto"/>
              <w:bottom w:val="single" w:sz="4" w:space="0" w:color="auto"/>
              <w:right w:val="single" w:sz="4" w:space="0" w:color="auto"/>
            </w:tcBorders>
          </w:tcPr>
          <w:p w14:paraId="423D266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due to </w:t>
            </w:r>
            <w:r w:rsidRPr="00BE646E">
              <w:rPr>
                <w:rFonts w:ascii="Arial" w:eastAsiaTheme="minorEastAsia" w:hAnsi="Arial"/>
                <w:sz w:val="18"/>
                <w:szCs w:val="20"/>
                <w:lang w:val="en-GB" w:eastAsia="ja-JP"/>
              </w:rPr>
              <w:t xml:space="preserve">5GC </w:t>
            </w:r>
            <w:r w:rsidRPr="00BE646E">
              <w:rPr>
                <w:rFonts w:ascii="Arial" w:eastAsiaTheme="minorEastAsia" w:hAnsi="Arial" w:cs="Arial"/>
                <w:sz w:val="18"/>
                <w:szCs w:val="20"/>
                <w:lang w:val="en-GB"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EF84D6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is initiated due to </w:t>
            </w:r>
            <w:r w:rsidRPr="00BE646E">
              <w:rPr>
                <w:rFonts w:ascii="Arial" w:eastAsiaTheme="minorEastAsia" w:hAnsi="Arial"/>
                <w:sz w:val="18"/>
                <w:szCs w:val="20"/>
                <w:lang w:val="en-GB" w:eastAsia="ja-JP"/>
              </w:rPr>
              <w:t xml:space="preserve">5GC </w:t>
            </w:r>
            <w:r w:rsidRPr="00BE646E">
              <w:rPr>
                <w:rFonts w:ascii="Arial" w:eastAsiaTheme="minorEastAsia" w:hAnsi="Arial" w:cs="Arial"/>
                <w:sz w:val="18"/>
                <w:szCs w:val="20"/>
                <w:lang w:val="en-GB" w:eastAsia="ja-JP"/>
              </w:rPr>
              <w:t>generated reason.</w:t>
            </w:r>
          </w:p>
        </w:tc>
      </w:tr>
      <w:tr w:rsidR="00BE646E" w:rsidRPr="00BE646E" w14:paraId="5623EDDA" w14:textId="77777777" w:rsidTr="001654AD">
        <w:tc>
          <w:tcPr>
            <w:tcW w:w="3168" w:type="dxa"/>
            <w:tcBorders>
              <w:top w:val="single" w:sz="4" w:space="0" w:color="auto"/>
              <w:left w:val="single" w:sz="4" w:space="0" w:color="auto"/>
              <w:bottom w:val="single" w:sz="4" w:space="0" w:color="auto"/>
              <w:right w:val="single" w:sz="4" w:space="0" w:color="auto"/>
            </w:tcBorders>
          </w:tcPr>
          <w:p w14:paraId="42B1932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3166F72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reason for the action is cancellation of Handover.</w:t>
            </w:r>
          </w:p>
        </w:tc>
      </w:tr>
      <w:tr w:rsidR="00BE646E" w:rsidRPr="00BE646E" w14:paraId="0DD3448C" w14:textId="77777777" w:rsidTr="001654AD">
        <w:tc>
          <w:tcPr>
            <w:tcW w:w="3168" w:type="dxa"/>
            <w:tcBorders>
              <w:top w:val="single" w:sz="4" w:space="0" w:color="auto"/>
              <w:left w:val="single" w:sz="4" w:space="0" w:color="auto"/>
              <w:bottom w:val="single" w:sz="4" w:space="0" w:color="auto"/>
              <w:right w:val="single" w:sz="4" w:space="0" w:color="auto"/>
            </w:tcBorders>
          </w:tcPr>
          <w:p w14:paraId="3B68B2D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AA2ACF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Provides a reason for the handover cancellation. The HANDOVER COMMAND message from AMF contained </w:t>
            </w:r>
            <w:r w:rsidRPr="00BE646E">
              <w:rPr>
                <w:rFonts w:ascii="Arial" w:eastAsiaTheme="minorEastAsia" w:hAnsi="Arial" w:hint="eastAsia"/>
                <w:i/>
                <w:sz w:val="18"/>
                <w:szCs w:val="20"/>
                <w:lang w:val="en-GB" w:eastAsia="zh-CN"/>
              </w:rPr>
              <w:t>PDU Session</w:t>
            </w:r>
            <w:r w:rsidRPr="00BE646E">
              <w:rPr>
                <w:rFonts w:ascii="Arial" w:eastAsiaTheme="minorEastAsia" w:hAnsi="Arial"/>
                <w:i/>
                <w:sz w:val="18"/>
                <w:szCs w:val="20"/>
                <w:lang w:val="en-GB" w:eastAsia="zh-CN"/>
              </w:rPr>
              <w:t xml:space="preserve"> Resource</w:t>
            </w:r>
            <w:r w:rsidRPr="00BE646E">
              <w:rPr>
                <w:rFonts w:ascii="Arial" w:eastAsia="MS Mincho" w:hAnsi="Arial"/>
                <w:i/>
                <w:sz w:val="18"/>
                <w:szCs w:val="20"/>
                <w:lang w:val="en-GB" w:eastAsia="ja-JP"/>
              </w:rPr>
              <w:t xml:space="preserve"> to Release List</w:t>
            </w:r>
            <w:r w:rsidRPr="00BE646E">
              <w:rPr>
                <w:rFonts w:ascii="Arial" w:eastAsiaTheme="minorEastAsia" w:hAnsi="Arial" w:cs="Arial"/>
                <w:i/>
                <w:iCs/>
                <w:sz w:val="18"/>
                <w:szCs w:val="20"/>
                <w:lang w:val="en-GB" w:eastAsia="ja-JP"/>
              </w:rPr>
              <w:t xml:space="preserve"> </w:t>
            </w:r>
            <w:r w:rsidRPr="00BE646E">
              <w:rPr>
                <w:rFonts w:ascii="Arial" w:eastAsiaTheme="minorEastAsia" w:hAnsi="Arial" w:cs="Arial"/>
                <w:sz w:val="18"/>
                <w:szCs w:val="20"/>
                <w:lang w:val="en-GB" w:eastAsia="ja-JP"/>
              </w:rPr>
              <w:t>IE</w:t>
            </w:r>
            <w:r w:rsidRPr="00BE646E">
              <w:rPr>
                <w:rFonts w:ascii="Arial" w:eastAsiaTheme="minorEastAsia" w:hAnsi="Arial"/>
                <w:i/>
                <w:sz w:val="18"/>
                <w:szCs w:val="20"/>
                <w:lang w:val="en-GB" w:eastAsia="zh-CN"/>
              </w:rPr>
              <w:t xml:space="preserve"> </w:t>
            </w:r>
            <w:r w:rsidRPr="00BE646E">
              <w:rPr>
                <w:rFonts w:ascii="Arial" w:eastAsiaTheme="minorEastAsia" w:hAnsi="Arial"/>
                <w:sz w:val="18"/>
                <w:szCs w:val="20"/>
                <w:lang w:val="en-GB" w:eastAsia="zh-CN"/>
              </w:rPr>
              <w:t>or</w:t>
            </w:r>
            <w:r w:rsidRPr="00BE646E">
              <w:rPr>
                <w:rFonts w:ascii="Arial" w:eastAsiaTheme="minorEastAsia" w:hAnsi="Arial"/>
                <w:i/>
                <w:sz w:val="18"/>
                <w:szCs w:val="20"/>
                <w:lang w:val="en-GB" w:eastAsia="zh-CN"/>
              </w:rPr>
              <w:t xml:space="preserve"> QoS flow</w:t>
            </w:r>
            <w:r w:rsidRPr="00BE646E">
              <w:rPr>
                <w:rFonts w:ascii="Arial" w:eastAsia="MS Mincho" w:hAnsi="Arial"/>
                <w:i/>
                <w:sz w:val="18"/>
                <w:szCs w:val="20"/>
                <w:lang w:val="en-GB" w:eastAsia="ja-JP"/>
              </w:rPr>
              <w:t xml:space="preserve"> to Release List</w:t>
            </w:r>
            <w:r w:rsidRPr="00BE646E">
              <w:rPr>
                <w:rFonts w:ascii="Arial" w:eastAsiaTheme="minorEastAsia" w:hAnsi="Arial" w:cs="Arial"/>
                <w:sz w:val="18"/>
                <w:szCs w:val="20"/>
                <w:lang w:val="en-GB" w:eastAsia="ja-JP"/>
              </w:rPr>
              <w:t xml:space="preserve"> and the source NG-RAN node estimated service continuity for the UE would be better by not proceeding with handover towards this particular target NG-RAN node.</w:t>
            </w:r>
          </w:p>
        </w:tc>
      </w:tr>
      <w:tr w:rsidR="00BE646E" w:rsidRPr="00BE646E" w14:paraId="036F8768" w14:textId="77777777" w:rsidTr="001654AD">
        <w:tc>
          <w:tcPr>
            <w:tcW w:w="3168" w:type="dxa"/>
            <w:tcBorders>
              <w:top w:val="single" w:sz="4" w:space="0" w:color="auto"/>
              <w:left w:val="single" w:sz="4" w:space="0" w:color="auto"/>
              <w:bottom w:val="single" w:sz="4" w:space="0" w:color="auto"/>
              <w:right w:val="single" w:sz="4" w:space="0" w:color="auto"/>
            </w:tcBorders>
          </w:tcPr>
          <w:p w14:paraId="7CF9722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89CD3A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handover failed due to a failure in target 5GC/NG-RAN node or target system.</w:t>
            </w:r>
          </w:p>
        </w:tc>
      </w:tr>
      <w:tr w:rsidR="00BE646E" w:rsidRPr="00BE646E" w14:paraId="107C9C16" w14:textId="77777777" w:rsidTr="001654AD">
        <w:tc>
          <w:tcPr>
            <w:tcW w:w="3168" w:type="dxa"/>
            <w:tcBorders>
              <w:top w:val="single" w:sz="4" w:space="0" w:color="auto"/>
              <w:left w:val="single" w:sz="4" w:space="0" w:color="auto"/>
              <w:bottom w:val="single" w:sz="4" w:space="0" w:color="auto"/>
              <w:right w:val="single" w:sz="4" w:space="0" w:color="auto"/>
            </w:tcBorders>
          </w:tcPr>
          <w:p w14:paraId="68AA51E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9161DA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to the indicated target cell is not allowed for the UE in question.</w:t>
            </w:r>
          </w:p>
        </w:tc>
      </w:tr>
      <w:tr w:rsidR="00BE646E" w:rsidRPr="00BE646E" w14:paraId="1B665402" w14:textId="77777777" w:rsidTr="001654AD">
        <w:tc>
          <w:tcPr>
            <w:tcW w:w="3168" w:type="dxa"/>
            <w:tcBorders>
              <w:top w:val="single" w:sz="4" w:space="0" w:color="auto"/>
              <w:left w:val="single" w:sz="4" w:space="0" w:color="auto"/>
              <w:bottom w:val="single" w:sz="4" w:space="0" w:color="auto"/>
              <w:right w:val="single" w:sz="4" w:space="0" w:color="auto"/>
            </w:tcBorders>
          </w:tcPr>
          <w:p w14:paraId="177CBA9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RELOCoverall</w:t>
            </w:r>
            <w:proofErr w:type="spellEnd"/>
            <w:r w:rsidRPr="00BE646E">
              <w:rPr>
                <w:rFonts w:ascii="Arial" w:eastAsiaTheme="minorEastAsia"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70F922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 xml:space="preserve">The reason for the action is expiry of timer </w:t>
            </w: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RELOCoverall</w:t>
            </w:r>
            <w:proofErr w:type="spellEnd"/>
            <w:r w:rsidRPr="00BE646E">
              <w:rPr>
                <w:rFonts w:ascii="Arial" w:eastAsiaTheme="minorEastAsia" w:hAnsi="Arial" w:cs="Arial"/>
                <w:sz w:val="18"/>
                <w:szCs w:val="20"/>
                <w:lang w:val="en-GB" w:eastAsia="ja-JP"/>
              </w:rPr>
              <w:t>.</w:t>
            </w:r>
          </w:p>
        </w:tc>
      </w:tr>
      <w:tr w:rsidR="00BE646E" w:rsidRPr="00BE646E" w14:paraId="4DF39E33" w14:textId="77777777" w:rsidTr="001654AD">
        <w:tc>
          <w:tcPr>
            <w:tcW w:w="3168" w:type="dxa"/>
            <w:tcBorders>
              <w:top w:val="single" w:sz="4" w:space="0" w:color="auto"/>
              <w:left w:val="single" w:sz="4" w:space="0" w:color="auto"/>
              <w:bottom w:val="single" w:sz="4" w:space="0" w:color="auto"/>
              <w:right w:val="single" w:sz="4" w:space="0" w:color="auto"/>
            </w:tcBorders>
          </w:tcPr>
          <w:p w14:paraId="3FB19DE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RELOCprep</w:t>
            </w:r>
            <w:proofErr w:type="spellEnd"/>
            <w:r w:rsidRPr="00BE646E">
              <w:rPr>
                <w:rFonts w:ascii="Arial" w:eastAsiaTheme="minorEastAsia"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C03843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 xml:space="preserve">Handover Preparation procedure is cancelled when timer </w:t>
            </w: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RELOCprep</w:t>
            </w:r>
            <w:proofErr w:type="spellEnd"/>
            <w:r w:rsidRPr="00BE646E">
              <w:rPr>
                <w:rFonts w:ascii="Arial" w:eastAsiaTheme="minorEastAsia" w:hAnsi="Arial" w:cs="Arial"/>
                <w:sz w:val="18"/>
                <w:szCs w:val="20"/>
                <w:vertAlign w:val="subscript"/>
                <w:lang w:val="en-GB" w:eastAsia="ja-JP"/>
              </w:rPr>
              <w:t xml:space="preserve"> </w:t>
            </w:r>
            <w:r w:rsidRPr="00BE646E">
              <w:rPr>
                <w:rFonts w:ascii="Arial" w:eastAsiaTheme="minorEastAsia" w:hAnsi="Arial" w:cs="Arial"/>
                <w:sz w:val="18"/>
                <w:szCs w:val="20"/>
                <w:lang w:val="en-GB" w:eastAsia="ja-JP"/>
              </w:rPr>
              <w:t>expires.</w:t>
            </w:r>
          </w:p>
        </w:tc>
      </w:tr>
      <w:tr w:rsidR="00BE646E" w:rsidRPr="00BE646E" w14:paraId="42252E0E" w14:textId="77777777" w:rsidTr="001654AD">
        <w:tc>
          <w:tcPr>
            <w:tcW w:w="3168" w:type="dxa"/>
            <w:tcBorders>
              <w:top w:val="single" w:sz="4" w:space="0" w:color="auto"/>
              <w:left w:val="single" w:sz="4" w:space="0" w:color="auto"/>
              <w:bottom w:val="single" w:sz="4" w:space="0" w:color="auto"/>
              <w:right w:val="single" w:sz="4" w:space="0" w:color="auto"/>
            </w:tcBorders>
          </w:tcPr>
          <w:p w14:paraId="1608E62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E72B8B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concerned cell is not available.</w:t>
            </w:r>
          </w:p>
        </w:tc>
      </w:tr>
      <w:tr w:rsidR="00BE646E" w:rsidRPr="00BE646E" w14:paraId="190D17AD" w14:textId="77777777" w:rsidTr="001654AD">
        <w:tc>
          <w:tcPr>
            <w:tcW w:w="3168" w:type="dxa"/>
            <w:tcBorders>
              <w:top w:val="single" w:sz="4" w:space="0" w:color="auto"/>
              <w:left w:val="single" w:sz="4" w:space="0" w:color="auto"/>
              <w:bottom w:val="single" w:sz="4" w:space="0" w:color="auto"/>
              <w:right w:val="single" w:sz="4" w:space="0" w:color="auto"/>
            </w:tcBorders>
          </w:tcPr>
          <w:p w14:paraId="2764A66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B4FA22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rejected because the target ID is not known to the AMF.</w:t>
            </w:r>
          </w:p>
        </w:tc>
      </w:tr>
      <w:tr w:rsidR="00BE646E" w:rsidRPr="00BE646E" w14:paraId="221B8199" w14:textId="77777777" w:rsidTr="001654AD">
        <w:tc>
          <w:tcPr>
            <w:tcW w:w="3168" w:type="dxa"/>
            <w:tcBorders>
              <w:top w:val="single" w:sz="4" w:space="0" w:color="auto"/>
              <w:left w:val="single" w:sz="4" w:space="0" w:color="auto"/>
              <w:bottom w:val="single" w:sz="4" w:space="0" w:color="auto"/>
              <w:right w:val="single" w:sz="4" w:space="0" w:color="auto"/>
            </w:tcBorders>
          </w:tcPr>
          <w:p w14:paraId="2652095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43CF8A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Load on target cell is too high.</w:t>
            </w:r>
          </w:p>
        </w:tc>
      </w:tr>
      <w:tr w:rsidR="00BE646E" w:rsidRPr="00BE646E" w14:paraId="53EF7459" w14:textId="77777777" w:rsidTr="001654AD">
        <w:tc>
          <w:tcPr>
            <w:tcW w:w="3168" w:type="dxa"/>
            <w:tcBorders>
              <w:top w:val="single" w:sz="4" w:space="0" w:color="auto"/>
              <w:left w:val="single" w:sz="4" w:space="0" w:color="auto"/>
              <w:bottom w:val="single" w:sz="4" w:space="0" w:color="auto"/>
              <w:right w:val="single" w:sz="4" w:space="0" w:color="auto"/>
            </w:tcBorders>
          </w:tcPr>
          <w:p w14:paraId="1447922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8BE347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receiving node does not recognise the local UE NGAP ID.</w:t>
            </w:r>
          </w:p>
        </w:tc>
      </w:tr>
      <w:tr w:rsidR="00BE646E" w:rsidRPr="00BE646E" w14:paraId="6C5EB7D1" w14:textId="77777777" w:rsidTr="001654AD">
        <w:tc>
          <w:tcPr>
            <w:tcW w:w="3168" w:type="dxa"/>
            <w:tcBorders>
              <w:top w:val="single" w:sz="4" w:space="0" w:color="auto"/>
              <w:left w:val="single" w:sz="4" w:space="0" w:color="auto"/>
              <w:bottom w:val="single" w:sz="4" w:space="0" w:color="auto"/>
              <w:right w:val="single" w:sz="4" w:space="0" w:color="auto"/>
            </w:tcBorders>
          </w:tcPr>
          <w:p w14:paraId="244F603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42BB8D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receiving node considers that the received remote UE NGAP ID is inconsistent.</w:t>
            </w:r>
          </w:p>
        </w:tc>
      </w:tr>
      <w:tr w:rsidR="00BE646E" w:rsidRPr="00BE646E" w14:paraId="26D8258C" w14:textId="77777777" w:rsidTr="001654AD">
        <w:tc>
          <w:tcPr>
            <w:tcW w:w="3168" w:type="dxa"/>
            <w:tcBorders>
              <w:top w:val="single" w:sz="4" w:space="0" w:color="auto"/>
              <w:left w:val="single" w:sz="4" w:space="0" w:color="auto"/>
              <w:bottom w:val="single" w:sz="4" w:space="0" w:color="auto"/>
              <w:right w:val="single" w:sz="4" w:space="0" w:color="auto"/>
            </w:tcBorders>
          </w:tcPr>
          <w:p w14:paraId="08BEB11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69D2D1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The reason for requesting handover is radio related.</w:t>
            </w:r>
          </w:p>
        </w:tc>
      </w:tr>
      <w:tr w:rsidR="00BE646E" w:rsidRPr="00BE646E" w14:paraId="234D30EB" w14:textId="77777777" w:rsidTr="001654AD">
        <w:tc>
          <w:tcPr>
            <w:tcW w:w="3168" w:type="dxa"/>
            <w:tcBorders>
              <w:top w:val="single" w:sz="4" w:space="0" w:color="auto"/>
              <w:left w:val="single" w:sz="4" w:space="0" w:color="auto"/>
              <w:bottom w:val="single" w:sz="4" w:space="0" w:color="auto"/>
              <w:right w:val="single" w:sz="4" w:space="0" w:color="auto"/>
            </w:tcBorders>
          </w:tcPr>
          <w:p w14:paraId="4D25434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2993B9D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Handover is requested for time critical reason i.e., this cause value is reserved to represent all critical cases where the connection is likely to be dropped if handover is not performed.</w:t>
            </w:r>
          </w:p>
        </w:tc>
      </w:tr>
      <w:tr w:rsidR="00BE646E" w:rsidRPr="00BE646E" w14:paraId="6DEE92B6" w14:textId="77777777" w:rsidTr="001654AD">
        <w:tc>
          <w:tcPr>
            <w:tcW w:w="3168" w:type="dxa"/>
            <w:tcBorders>
              <w:top w:val="single" w:sz="4" w:space="0" w:color="auto"/>
              <w:left w:val="single" w:sz="4" w:space="0" w:color="auto"/>
              <w:bottom w:val="single" w:sz="4" w:space="0" w:color="auto"/>
              <w:right w:val="single" w:sz="4" w:space="0" w:color="auto"/>
            </w:tcBorders>
          </w:tcPr>
          <w:p w14:paraId="635A699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E924F0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The reason for requesting handover is to improve the load distribution with the neighbour cells.</w:t>
            </w:r>
          </w:p>
        </w:tc>
      </w:tr>
      <w:tr w:rsidR="00BE646E" w:rsidRPr="00BE646E" w14:paraId="41EBC86A" w14:textId="77777777" w:rsidTr="001654AD">
        <w:tc>
          <w:tcPr>
            <w:tcW w:w="3168" w:type="dxa"/>
            <w:tcBorders>
              <w:top w:val="single" w:sz="4" w:space="0" w:color="auto"/>
              <w:left w:val="single" w:sz="4" w:space="0" w:color="auto"/>
              <w:bottom w:val="single" w:sz="4" w:space="0" w:color="auto"/>
              <w:right w:val="single" w:sz="4" w:space="0" w:color="auto"/>
            </w:tcBorders>
          </w:tcPr>
          <w:p w14:paraId="747F41C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10B84A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Load on serving cell needs to be reduced. When applied to handover preparation, it indicates the handover is triggered due to load balancing.</w:t>
            </w:r>
          </w:p>
        </w:tc>
      </w:tr>
      <w:tr w:rsidR="00BE646E" w:rsidRPr="00BE646E" w14:paraId="4C5FFCA4" w14:textId="77777777" w:rsidTr="001654AD">
        <w:tc>
          <w:tcPr>
            <w:tcW w:w="3168" w:type="dxa"/>
            <w:tcBorders>
              <w:top w:val="single" w:sz="4" w:space="0" w:color="auto"/>
              <w:left w:val="single" w:sz="4" w:space="0" w:color="auto"/>
              <w:bottom w:val="single" w:sz="4" w:space="0" w:color="auto"/>
              <w:right w:val="single" w:sz="4" w:space="0" w:color="auto"/>
            </w:tcBorders>
          </w:tcPr>
          <w:p w14:paraId="0D745FA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485642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requested due to user inactivity on all PDU sessions, e.g., NG is requested to be released in order to optimise the radio resources.</w:t>
            </w:r>
          </w:p>
        </w:tc>
      </w:tr>
      <w:tr w:rsidR="00BE646E" w:rsidRPr="00BE646E" w14:paraId="4821C04B" w14:textId="77777777" w:rsidTr="001654AD">
        <w:tc>
          <w:tcPr>
            <w:tcW w:w="3168" w:type="dxa"/>
            <w:tcBorders>
              <w:top w:val="single" w:sz="4" w:space="0" w:color="auto"/>
              <w:left w:val="single" w:sz="4" w:space="0" w:color="auto"/>
              <w:bottom w:val="single" w:sz="4" w:space="0" w:color="auto"/>
              <w:right w:val="single" w:sz="4" w:space="0" w:color="auto"/>
            </w:tcBorders>
          </w:tcPr>
          <w:p w14:paraId="196BFC9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EC50A1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requested due to losing the radio connection to the UE.</w:t>
            </w:r>
          </w:p>
        </w:tc>
      </w:tr>
      <w:tr w:rsidR="00BE646E" w:rsidRPr="00BE646E" w14:paraId="43FD6B22" w14:textId="77777777" w:rsidTr="001654AD">
        <w:tc>
          <w:tcPr>
            <w:tcW w:w="3168" w:type="dxa"/>
            <w:tcBorders>
              <w:top w:val="single" w:sz="4" w:space="0" w:color="auto"/>
              <w:left w:val="single" w:sz="4" w:space="0" w:color="auto"/>
              <w:bottom w:val="single" w:sz="4" w:space="0" w:color="auto"/>
              <w:right w:val="single" w:sz="4" w:space="0" w:color="auto"/>
            </w:tcBorders>
          </w:tcPr>
          <w:p w14:paraId="51DADB3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5418518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 requested radio resources are available.</w:t>
            </w:r>
          </w:p>
        </w:tc>
      </w:tr>
      <w:tr w:rsidR="00BE646E" w:rsidRPr="00BE646E" w14:paraId="2FD59C61" w14:textId="77777777" w:rsidTr="001654AD">
        <w:tc>
          <w:tcPr>
            <w:tcW w:w="3168" w:type="dxa"/>
            <w:tcBorders>
              <w:top w:val="single" w:sz="4" w:space="0" w:color="auto"/>
              <w:left w:val="single" w:sz="4" w:space="0" w:color="auto"/>
              <w:bottom w:val="single" w:sz="4" w:space="0" w:color="auto"/>
              <w:right w:val="single" w:sz="4" w:space="0" w:color="auto"/>
            </w:tcBorders>
          </w:tcPr>
          <w:p w14:paraId="6C03DA2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6AD606F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was failed because of invalid QoS combination.</w:t>
            </w:r>
          </w:p>
        </w:tc>
      </w:tr>
      <w:tr w:rsidR="00BE646E" w:rsidRPr="00BE646E" w14:paraId="2FA10270" w14:textId="77777777" w:rsidTr="001654AD">
        <w:tc>
          <w:tcPr>
            <w:tcW w:w="3168" w:type="dxa"/>
            <w:tcBorders>
              <w:top w:val="single" w:sz="4" w:space="0" w:color="auto"/>
              <w:left w:val="single" w:sz="4" w:space="0" w:color="auto"/>
              <w:bottom w:val="single" w:sz="4" w:space="0" w:color="auto"/>
              <w:right w:val="single" w:sz="4" w:space="0" w:color="auto"/>
            </w:tcBorders>
          </w:tcPr>
          <w:p w14:paraId="30DCF1B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73176A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interface procedure has failed.</w:t>
            </w:r>
          </w:p>
        </w:tc>
      </w:tr>
      <w:tr w:rsidR="00BE646E" w:rsidRPr="00BE646E" w14:paraId="68172732" w14:textId="77777777" w:rsidTr="001654AD">
        <w:tc>
          <w:tcPr>
            <w:tcW w:w="3168" w:type="dxa"/>
            <w:tcBorders>
              <w:top w:val="single" w:sz="4" w:space="0" w:color="auto"/>
              <w:left w:val="single" w:sz="4" w:space="0" w:color="auto"/>
              <w:bottom w:val="single" w:sz="4" w:space="0" w:color="auto"/>
              <w:right w:val="single" w:sz="4" w:space="0" w:color="auto"/>
            </w:tcBorders>
          </w:tcPr>
          <w:p w14:paraId="4EE7578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C14E16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sz w:val="18"/>
                <w:szCs w:val="20"/>
                <w:lang w:val="en-GB" w:eastAsia="ja-JP"/>
              </w:rPr>
              <w:t>The action is due to a</w:t>
            </w:r>
            <w:r w:rsidRPr="00BE646E">
              <w:rPr>
                <w:rFonts w:ascii="Arial" w:eastAsiaTheme="minorEastAsia" w:hAnsi="Arial" w:cs="Arial"/>
                <w:sz w:val="18"/>
                <w:szCs w:val="20"/>
                <w:lang w:val="en-GB" w:eastAsia="zh-CN"/>
              </w:rPr>
              <w:t>n ongoing i</w:t>
            </w:r>
            <w:r w:rsidRPr="00BE646E">
              <w:rPr>
                <w:rFonts w:ascii="Arial" w:eastAsiaTheme="minorEastAsia" w:hAnsi="Arial" w:cs="Arial"/>
                <w:sz w:val="18"/>
                <w:szCs w:val="20"/>
                <w:lang w:val="en-GB" w:eastAsia="ja-JP"/>
              </w:rPr>
              <w:t xml:space="preserve">nteraction with </w:t>
            </w:r>
            <w:r w:rsidRPr="00BE646E">
              <w:rPr>
                <w:rFonts w:ascii="Arial" w:eastAsiaTheme="minorEastAsia" w:hAnsi="Arial" w:cs="Arial"/>
                <w:sz w:val="18"/>
                <w:szCs w:val="20"/>
                <w:lang w:val="en-GB" w:eastAsia="zh-CN"/>
              </w:rPr>
              <w:t>an</w:t>
            </w:r>
            <w:r w:rsidRPr="00BE646E">
              <w:rPr>
                <w:rFonts w:ascii="Arial" w:eastAsiaTheme="minorEastAsia" w:hAnsi="Arial" w:cs="Arial"/>
                <w:sz w:val="18"/>
                <w:szCs w:val="20"/>
                <w:lang w:val="en-GB" w:eastAsia="ja-JP"/>
              </w:rPr>
              <w:t>other procedure.</w:t>
            </w:r>
          </w:p>
        </w:tc>
      </w:tr>
      <w:tr w:rsidR="00BE646E" w:rsidRPr="00BE646E" w14:paraId="097E3F42" w14:textId="77777777" w:rsidTr="001654AD">
        <w:tc>
          <w:tcPr>
            <w:tcW w:w="3168" w:type="dxa"/>
            <w:tcBorders>
              <w:top w:val="single" w:sz="4" w:space="0" w:color="auto"/>
              <w:left w:val="single" w:sz="4" w:space="0" w:color="auto"/>
              <w:bottom w:val="single" w:sz="4" w:space="0" w:color="auto"/>
              <w:right w:val="single" w:sz="4" w:space="0" w:color="auto"/>
            </w:tcBorders>
          </w:tcPr>
          <w:p w14:paraId="5B4784A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61B8CC3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PDU Session ID is unknown in the NG-RAN node.</w:t>
            </w:r>
          </w:p>
        </w:tc>
      </w:tr>
      <w:tr w:rsidR="00BE646E" w:rsidRPr="00BE646E" w14:paraId="673CB8DF" w14:textId="77777777" w:rsidTr="001654AD">
        <w:tc>
          <w:tcPr>
            <w:tcW w:w="3168" w:type="dxa"/>
            <w:tcBorders>
              <w:top w:val="single" w:sz="4" w:space="0" w:color="auto"/>
              <w:left w:val="single" w:sz="4" w:space="0" w:color="auto"/>
              <w:bottom w:val="single" w:sz="4" w:space="0" w:color="auto"/>
              <w:right w:val="single" w:sz="4" w:space="0" w:color="auto"/>
            </w:tcBorders>
          </w:tcPr>
          <w:p w14:paraId="4B4D771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75DE2BA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QoS Flow ID is unknown in the NG-RAN node.</w:t>
            </w:r>
          </w:p>
        </w:tc>
      </w:tr>
      <w:tr w:rsidR="00BE646E" w:rsidRPr="00BE646E" w14:paraId="6EE1BF9A" w14:textId="77777777" w:rsidTr="001654AD">
        <w:tc>
          <w:tcPr>
            <w:tcW w:w="3168" w:type="dxa"/>
            <w:tcBorders>
              <w:top w:val="single" w:sz="4" w:space="0" w:color="auto"/>
              <w:left w:val="single" w:sz="4" w:space="0" w:color="auto"/>
              <w:bottom w:val="single" w:sz="4" w:space="0" w:color="auto"/>
              <w:right w:val="single" w:sz="4" w:space="0" w:color="auto"/>
            </w:tcBorders>
          </w:tcPr>
          <w:p w14:paraId="1F8D26B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051417C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multiple instance of the same PDU Session had been provided to/from the NG-RAN node.</w:t>
            </w:r>
          </w:p>
        </w:tc>
      </w:tr>
      <w:tr w:rsidR="00BE646E" w:rsidRPr="00BE646E" w14:paraId="7F164279" w14:textId="77777777" w:rsidTr="001654AD">
        <w:tc>
          <w:tcPr>
            <w:tcW w:w="3168" w:type="dxa"/>
            <w:tcBorders>
              <w:top w:val="single" w:sz="4" w:space="0" w:color="auto"/>
              <w:left w:val="single" w:sz="4" w:space="0" w:color="auto"/>
              <w:bottom w:val="single" w:sz="4" w:space="0" w:color="auto"/>
              <w:right w:val="single" w:sz="4" w:space="0" w:color="auto"/>
            </w:tcBorders>
          </w:tcPr>
          <w:p w14:paraId="6580769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C539F6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multiple instances of the same QoS flow had been provided to the NG-RAN node.</w:t>
            </w:r>
          </w:p>
        </w:tc>
      </w:tr>
      <w:tr w:rsidR="00BE646E" w:rsidRPr="00BE646E" w14:paraId="53D536B6" w14:textId="77777777" w:rsidTr="001654AD">
        <w:tc>
          <w:tcPr>
            <w:tcW w:w="3168" w:type="dxa"/>
            <w:tcBorders>
              <w:top w:val="single" w:sz="4" w:space="0" w:color="auto"/>
              <w:left w:val="single" w:sz="4" w:space="0" w:color="auto"/>
              <w:bottom w:val="single" w:sz="4" w:space="0" w:color="auto"/>
              <w:right w:val="single" w:sz="4" w:space="0" w:color="auto"/>
            </w:tcBorders>
          </w:tcPr>
          <w:p w14:paraId="14010DE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077FFB3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NG-RAN node is unable to support any of the encryption and/or integrity protection algorithms supported by the UE.</w:t>
            </w:r>
          </w:p>
        </w:tc>
      </w:tr>
      <w:tr w:rsidR="00BE646E" w:rsidRPr="00BE646E" w14:paraId="0AAA521C" w14:textId="77777777" w:rsidTr="001654AD">
        <w:tc>
          <w:tcPr>
            <w:tcW w:w="3168" w:type="dxa"/>
            <w:tcBorders>
              <w:top w:val="single" w:sz="4" w:space="0" w:color="auto"/>
              <w:left w:val="single" w:sz="4" w:space="0" w:color="auto"/>
              <w:bottom w:val="single" w:sz="4" w:space="0" w:color="auto"/>
              <w:right w:val="single" w:sz="4" w:space="0" w:color="auto"/>
            </w:tcBorders>
          </w:tcPr>
          <w:p w14:paraId="35A0B3C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11D434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 NG intra-system handover that has been triggered.</w:t>
            </w:r>
          </w:p>
        </w:tc>
      </w:tr>
      <w:tr w:rsidR="00BE646E" w:rsidRPr="00BE646E" w14:paraId="58249B6F" w14:textId="77777777" w:rsidTr="001654AD">
        <w:tc>
          <w:tcPr>
            <w:tcW w:w="3168" w:type="dxa"/>
            <w:tcBorders>
              <w:top w:val="single" w:sz="4" w:space="0" w:color="auto"/>
              <w:left w:val="single" w:sz="4" w:space="0" w:color="auto"/>
              <w:bottom w:val="single" w:sz="4" w:space="0" w:color="auto"/>
              <w:right w:val="single" w:sz="4" w:space="0" w:color="auto"/>
            </w:tcBorders>
          </w:tcPr>
          <w:p w14:paraId="431CBDE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40AD6C6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 NG inter-system handover that has been triggered.</w:t>
            </w:r>
          </w:p>
        </w:tc>
      </w:tr>
      <w:tr w:rsidR="00BE646E" w:rsidRPr="00BE646E" w14:paraId="54A221E8" w14:textId="77777777" w:rsidTr="001654AD">
        <w:tc>
          <w:tcPr>
            <w:tcW w:w="3168" w:type="dxa"/>
            <w:tcBorders>
              <w:top w:val="single" w:sz="4" w:space="0" w:color="auto"/>
              <w:left w:val="single" w:sz="4" w:space="0" w:color="auto"/>
              <w:bottom w:val="single" w:sz="4" w:space="0" w:color="auto"/>
              <w:right w:val="single" w:sz="4" w:space="0" w:color="auto"/>
            </w:tcBorders>
          </w:tcPr>
          <w:p w14:paraId="0F6BE05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388B575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an Xn handover that has been triggered.</w:t>
            </w:r>
          </w:p>
        </w:tc>
      </w:tr>
      <w:tr w:rsidR="00BE646E" w:rsidRPr="00BE646E" w14:paraId="16F1D990" w14:textId="77777777" w:rsidTr="001654AD">
        <w:tc>
          <w:tcPr>
            <w:tcW w:w="3168" w:type="dxa"/>
            <w:tcBorders>
              <w:top w:val="single" w:sz="4" w:space="0" w:color="auto"/>
              <w:left w:val="single" w:sz="4" w:space="0" w:color="auto"/>
              <w:bottom w:val="single" w:sz="4" w:space="0" w:color="auto"/>
              <w:right w:val="single" w:sz="4" w:space="0" w:color="auto"/>
            </w:tcBorders>
          </w:tcPr>
          <w:p w14:paraId="6AFBACC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421276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QoS flow setup failed because the requested 5QI is not supported.</w:t>
            </w:r>
          </w:p>
        </w:tc>
      </w:tr>
      <w:tr w:rsidR="00BE646E" w:rsidRPr="00BE646E" w14:paraId="4125A308" w14:textId="77777777" w:rsidTr="001654AD">
        <w:tc>
          <w:tcPr>
            <w:tcW w:w="3168" w:type="dxa"/>
            <w:tcBorders>
              <w:top w:val="single" w:sz="4" w:space="0" w:color="auto"/>
              <w:left w:val="single" w:sz="4" w:space="0" w:color="auto"/>
              <w:bottom w:val="single" w:sz="4" w:space="0" w:color="auto"/>
              <w:right w:val="single" w:sz="4" w:space="0" w:color="auto"/>
            </w:tcBorders>
          </w:tcPr>
          <w:p w14:paraId="57342AC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hint="eastAsia"/>
                <w:sz w:val="18"/>
                <w:szCs w:val="20"/>
                <w:lang w:val="en-GB" w:eastAsia="ja-JP"/>
              </w:rPr>
              <w:t xml:space="preserve">UE </w:t>
            </w:r>
            <w:r w:rsidRPr="00BE646E">
              <w:rPr>
                <w:rFonts w:ascii="Arial" w:eastAsiaTheme="minorEastAsia" w:hAnsi="Arial" w:cs="Arial"/>
                <w:sz w:val="18"/>
                <w:szCs w:val="20"/>
                <w:lang w:val="en-GB" w:eastAsia="ja-JP"/>
              </w:rPr>
              <w:t>c</w:t>
            </w:r>
            <w:r w:rsidRPr="00BE646E">
              <w:rPr>
                <w:rFonts w:ascii="Arial" w:eastAsiaTheme="minorEastAsia" w:hAnsi="Arial" w:cs="Arial" w:hint="eastAsia"/>
                <w:sz w:val="18"/>
                <w:szCs w:val="20"/>
                <w:lang w:val="en-GB"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75ACAE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hint="eastAsia"/>
                <w:sz w:val="18"/>
                <w:szCs w:val="20"/>
                <w:lang w:val="en-GB" w:eastAsia="ja-JP"/>
              </w:rPr>
              <w:t xml:space="preserve">The action is due to a UE resumes from the </w:t>
            </w:r>
            <w:r w:rsidRPr="00BE646E">
              <w:rPr>
                <w:rFonts w:ascii="Arial" w:eastAsiaTheme="minorEastAsia" w:hAnsi="Arial" w:cs="Arial"/>
                <w:sz w:val="18"/>
                <w:szCs w:val="20"/>
                <w:lang w:val="en-GB" w:eastAsia="ja-JP"/>
              </w:rPr>
              <w:t>NG-RAN node</w:t>
            </w:r>
            <w:r w:rsidRPr="00BE646E">
              <w:rPr>
                <w:rFonts w:ascii="Arial" w:eastAsiaTheme="minorEastAsia" w:hAnsi="Arial" w:cs="Arial" w:hint="eastAsia"/>
                <w:sz w:val="18"/>
                <w:szCs w:val="20"/>
                <w:lang w:val="en-GB" w:eastAsia="ja-JP"/>
              </w:rPr>
              <w:t xml:space="preserve"> different from the one which sent the UE into RRC</w:t>
            </w:r>
            <w:r w:rsidRPr="00BE646E">
              <w:rPr>
                <w:rFonts w:ascii="Arial" w:eastAsiaTheme="minorEastAsia" w:hAnsi="Arial" w:cs="Arial"/>
                <w:sz w:val="18"/>
                <w:szCs w:val="20"/>
                <w:lang w:val="en-GB" w:eastAsia="ja-JP"/>
              </w:rPr>
              <w:t>_INACTIVE</w:t>
            </w:r>
            <w:r w:rsidRPr="00BE646E">
              <w:rPr>
                <w:rFonts w:ascii="Arial" w:eastAsiaTheme="minorEastAsia" w:hAnsi="Arial" w:cs="Arial" w:hint="eastAsia"/>
                <w:sz w:val="18"/>
                <w:szCs w:val="20"/>
                <w:lang w:val="en-GB" w:eastAsia="ja-JP"/>
              </w:rPr>
              <w:t xml:space="preserve"> state.</w:t>
            </w:r>
          </w:p>
        </w:tc>
      </w:tr>
      <w:tr w:rsidR="00BE646E" w:rsidRPr="00BE646E" w14:paraId="1BBDD385" w14:textId="77777777" w:rsidTr="001654AD">
        <w:tc>
          <w:tcPr>
            <w:tcW w:w="3168" w:type="dxa"/>
            <w:tcBorders>
              <w:top w:val="single" w:sz="4" w:space="0" w:color="auto"/>
              <w:left w:val="single" w:sz="4" w:space="0" w:color="auto"/>
              <w:bottom w:val="single" w:sz="4" w:space="0" w:color="auto"/>
              <w:right w:val="single" w:sz="4" w:space="0" w:color="auto"/>
            </w:tcBorders>
          </w:tcPr>
          <w:p w14:paraId="5BEC317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F32679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w:t>
            </w:r>
            <w:r w:rsidRPr="00BE646E">
              <w:rPr>
                <w:rFonts w:ascii="Arial" w:eastAsiaTheme="minorEastAsia" w:hAnsi="Arial"/>
                <w:sz w:val="18"/>
                <w:szCs w:val="20"/>
                <w:lang w:val="en-GB" w:eastAsia="ja-JP"/>
              </w:rPr>
              <w:t>he setup of QoS flow is failed due to EPS fallback or RAT fallback for IMS voice using handover or redirection.</w:t>
            </w:r>
          </w:p>
        </w:tc>
      </w:tr>
      <w:tr w:rsidR="00BE646E" w:rsidRPr="00BE646E" w14:paraId="02312BA9" w14:textId="77777777" w:rsidTr="001654AD">
        <w:tc>
          <w:tcPr>
            <w:tcW w:w="3168" w:type="dxa"/>
            <w:tcBorders>
              <w:top w:val="single" w:sz="4" w:space="0" w:color="auto"/>
              <w:left w:val="single" w:sz="4" w:space="0" w:color="auto"/>
              <w:bottom w:val="single" w:sz="4" w:space="0" w:color="auto"/>
              <w:right w:val="single" w:sz="4" w:space="0" w:color="auto"/>
            </w:tcBorders>
          </w:tcPr>
          <w:p w14:paraId="5C6854D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98C309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PDU session cannot be accepted according to the required user plane integrity protection policy.</w:t>
            </w:r>
          </w:p>
        </w:tc>
      </w:tr>
      <w:tr w:rsidR="00BE646E" w:rsidRPr="00BE646E" w14:paraId="0CA697E2" w14:textId="77777777" w:rsidTr="001654AD">
        <w:tc>
          <w:tcPr>
            <w:tcW w:w="3168" w:type="dxa"/>
            <w:tcBorders>
              <w:top w:val="single" w:sz="4" w:space="0" w:color="auto"/>
              <w:left w:val="single" w:sz="4" w:space="0" w:color="auto"/>
              <w:bottom w:val="single" w:sz="4" w:space="0" w:color="auto"/>
              <w:right w:val="single" w:sz="4" w:space="0" w:color="auto"/>
            </w:tcBorders>
          </w:tcPr>
          <w:p w14:paraId="3364B03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ko-KR"/>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8C8DBD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ko-KR"/>
              </w:rPr>
              <w:t>The PDU session cannot be accepted according to the required user plane confidentiality protection policy.</w:t>
            </w:r>
          </w:p>
        </w:tc>
      </w:tr>
      <w:tr w:rsidR="00BE646E" w:rsidRPr="00BE646E" w14:paraId="338F87CB" w14:textId="77777777" w:rsidTr="001654AD">
        <w:tc>
          <w:tcPr>
            <w:tcW w:w="3168" w:type="dxa"/>
            <w:tcBorders>
              <w:top w:val="single" w:sz="4" w:space="0" w:color="auto"/>
              <w:left w:val="single" w:sz="4" w:space="0" w:color="auto"/>
              <w:bottom w:val="single" w:sz="4" w:space="0" w:color="auto"/>
              <w:right w:val="single" w:sz="4" w:space="0" w:color="auto"/>
            </w:tcBorders>
          </w:tcPr>
          <w:p w14:paraId="6E1D653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lastRenderedPageBreak/>
              <w:t>Slice(s) not supported</w:t>
            </w:r>
          </w:p>
        </w:tc>
        <w:tc>
          <w:tcPr>
            <w:tcW w:w="6660" w:type="dxa"/>
            <w:tcBorders>
              <w:top w:val="single" w:sz="4" w:space="0" w:color="auto"/>
              <w:left w:val="single" w:sz="4" w:space="0" w:color="auto"/>
              <w:bottom w:val="single" w:sz="4" w:space="0" w:color="auto"/>
              <w:right w:val="single" w:sz="4" w:space="0" w:color="auto"/>
            </w:tcBorders>
          </w:tcPr>
          <w:p w14:paraId="78C1881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ja-JP"/>
              </w:rPr>
              <w:t>Slice(s) not supported.</w:t>
            </w:r>
          </w:p>
        </w:tc>
      </w:tr>
      <w:tr w:rsidR="00BE646E" w:rsidRPr="00BE646E" w14:paraId="020EF715" w14:textId="77777777" w:rsidTr="001654AD">
        <w:tc>
          <w:tcPr>
            <w:tcW w:w="3168" w:type="dxa"/>
            <w:tcBorders>
              <w:top w:val="single" w:sz="4" w:space="0" w:color="auto"/>
              <w:left w:val="single" w:sz="4" w:space="0" w:color="auto"/>
              <w:bottom w:val="single" w:sz="4" w:space="0" w:color="auto"/>
              <w:right w:val="single" w:sz="4" w:space="0" w:color="auto"/>
            </w:tcBorders>
          </w:tcPr>
          <w:p w14:paraId="245946B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0FF9ED3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ko-KR"/>
              </w:rPr>
              <w:t>The action is requested due to RAN paging failure.</w:t>
            </w:r>
          </w:p>
        </w:tc>
      </w:tr>
      <w:tr w:rsidR="00BE646E" w:rsidRPr="00BE646E" w14:paraId="22734F3A" w14:textId="77777777" w:rsidTr="001654AD">
        <w:tc>
          <w:tcPr>
            <w:tcW w:w="3168" w:type="dxa"/>
            <w:tcBorders>
              <w:top w:val="single" w:sz="4" w:space="0" w:color="auto"/>
              <w:left w:val="single" w:sz="4" w:space="0" w:color="auto"/>
              <w:bottom w:val="single" w:sz="4" w:space="0" w:color="auto"/>
              <w:right w:val="single" w:sz="4" w:space="0" w:color="auto"/>
            </w:tcBorders>
          </w:tcPr>
          <w:p w14:paraId="1329A3C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3F7C667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The release is requested due to inter-system redirection or intra-system redirection.</w:t>
            </w:r>
          </w:p>
        </w:tc>
      </w:tr>
      <w:tr w:rsidR="00BE646E" w:rsidRPr="00BE646E" w14:paraId="38F8B3B2" w14:textId="77777777" w:rsidTr="001654AD">
        <w:tc>
          <w:tcPr>
            <w:tcW w:w="3168" w:type="dxa"/>
            <w:tcBorders>
              <w:top w:val="single" w:sz="4" w:space="0" w:color="auto"/>
              <w:left w:val="single" w:sz="4" w:space="0" w:color="auto"/>
              <w:bottom w:val="single" w:sz="4" w:space="0" w:color="auto"/>
              <w:right w:val="single" w:sz="4" w:space="0" w:color="auto"/>
            </w:tcBorders>
          </w:tcPr>
          <w:p w14:paraId="3CB32AC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sz w:val="18"/>
                <w:szCs w:val="20"/>
                <w:lang w:val="en-GB"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407DE64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sz w:val="18"/>
                <w:szCs w:val="20"/>
                <w:lang w:val="en-GB" w:eastAsia="ko-KR"/>
              </w:rPr>
              <w:t>The requested resources are not available for the slice(s).</w:t>
            </w:r>
          </w:p>
        </w:tc>
      </w:tr>
      <w:tr w:rsidR="00BE646E" w:rsidRPr="00BE646E" w14:paraId="5044BC92" w14:textId="77777777" w:rsidTr="001654AD">
        <w:tc>
          <w:tcPr>
            <w:tcW w:w="3168" w:type="dxa"/>
            <w:tcBorders>
              <w:top w:val="single" w:sz="4" w:space="0" w:color="auto"/>
              <w:left w:val="single" w:sz="4" w:space="0" w:color="auto"/>
              <w:bottom w:val="single" w:sz="4" w:space="0" w:color="auto"/>
              <w:right w:val="single" w:sz="4" w:space="0" w:color="auto"/>
            </w:tcBorders>
          </w:tcPr>
          <w:p w14:paraId="3812957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cs="Arial"/>
                <w:noProof/>
                <w:sz w:val="18"/>
                <w:szCs w:val="18"/>
                <w:lang w:val="en-GB"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3BFC11D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cs="Arial"/>
                <w:sz w:val="18"/>
                <w:szCs w:val="20"/>
                <w:lang w:val="en-GB" w:eastAsia="ko-KR"/>
              </w:rPr>
              <w:t>The request is not accepted in order to comply with the maximum data rate for integrity protection supported by the UE.</w:t>
            </w:r>
          </w:p>
        </w:tc>
      </w:tr>
      <w:tr w:rsidR="00BE646E" w:rsidRPr="00BE646E" w14:paraId="4F796596" w14:textId="77777777" w:rsidTr="001654AD">
        <w:tc>
          <w:tcPr>
            <w:tcW w:w="3168" w:type="dxa"/>
            <w:tcBorders>
              <w:top w:val="single" w:sz="4" w:space="0" w:color="auto"/>
              <w:left w:val="single" w:sz="4" w:space="0" w:color="auto"/>
              <w:bottom w:val="single" w:sz="4" w:space="0" w:color="auto"/>
              <w:right w:val="single" w:sz="4" w:space="0" w:color="auto"/>
            </w:tcBorders>
          </w:tcPr>
          <w:p w14:paraId="7802FC9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noProof/>
                <w:sz w:val="18"/>
                <w:szCs w:val="18"/>
                <w:lang w:val="en-GB" w:eastAsia="ja-JP"/>
              </w:rPr>
            </w:pPr>
            <w:r w:rsidRPr="00BE646E">
              <w:rPr>
                <w:rFonts w:ascii="Arial" w:eastAsiaTheme="minorEastAsia" w:hAnsi="Arial" w:cs="Arial"/>
                <w:sz w:val="18"/>
                <w:szCs w:val="20"/>
                <w:lang w:val="en-GB"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5A1E92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ja-JP"/>
              </w:rPr>
              <w:t>The context release is requested by the AMF because the UE is already served by another CN node (same or different system), or another NG interface of the same CN node.</w:t>
            </w:r>
          </w:p>
        </w:tc>
      </w:tr>
      <w:tr w:rsidR="00BE646E" w:rsidRPr="00BE646E" w14:paraId="43B71167" w14:textId="77777777" w:rsidTr="001654AD">
        <w:tc>
          <w:tcPr>
            <w:tcW w:w="3168" w:type="dxa"/>
            <w:tcBorders>
              <w:top w:val="single" w:sz="4" w:space="0" w:color="auto"/>
              <w:left w:val="single" w:sz="4" w:space="0" w:color="auto"/>
              <w:bottom w:val="single" w:sz="4" w:space="0" w:color="auto"/>
              <w:right w:val="single" w:sz="4" w:space="0" w:color="auto"/>
            </w:tcBorders>
          </w:tcPr>
          <w:p w14:paraId="7F3B1A1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noProof/>
                <w:sz w:val="18"/>
                <w:szCs w:val="18"/>
                <w:lang w:val="en-GB" w:eastAsia="ja-JP"/>
              </w:rPr>
            </w:pPr>
            <w:r w:rsidRPr="00BE646E">
              <w:rPr>
                <w:rFonts w:ascii="Arial" w:eastAsiaTheme="minorEastAsia" w:hAnsi="Arial" w:cs="Arial"/>
                <w:sz w:val="18"/>
                <w:szCs w:val="20"/>
                <w:lang w:val="en-GB"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19649BB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ja-JP"/>
              </w:rPr>
              <w:t>The action failed due to a temporary failure of the N26 interface.</w:t>
            </w:r>
          </w:p>
        </w:tc>
      </w:tr>
      <w:tr w:rsidR="00BE646E" w:rsidRPr="00BE646E" w14:paraId="0DA305FC" w14:textId="77777777" w:rsidTr="001654AD">
        <w:tc>
          <w:tcPr>
            <w:tcW w:w="3168" w:type="dxa"/>
            <w:tcBorders>
              <w:top w:val="single" w:sz="4" w:space="0" w:color="auto"/>
              <w:left w:val="single" w:sz="4" w:space="0" w:color="auto"/>
              <w:bottom w:val="single" w:sz="4" w:space="0" w:color="auto"/>
              <w:right w:val="single" w:sz="4" w:space="0" w:color="auto"/>
            </w:tcBorders>
          </w:tcPr>
          <w:p w14:paraId="6123664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6184F3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is initiated due to pre-emption.</w:t>
            </w:r>
          </w:p>
        </w:tc>
      </w:tr>
      <w:tr w:rsidR="00BE646E" w:rsidRPr="00BE646E" w14:paraId="3BCF3D09" w14:textId="77777777" w:rsidTr="001654AD">
        <w:tc>
          <w:tcPr>
            <w:tcW w:w="3168" w:type="dxa"/>
            <w:tcBorders>
              <w:top w:val="single" w:sz="4" w:space="0" w:color="auto"/>
              <w:left w:val="single" w:sz="4" w:space="0" w:color="auto"/>
              <w:bottom w:val="single" w:sz="4" w:space="0" w:color="auto"/>
              <w:right w:val="single" w:sz="4" w:space="0" w:color="auto"/>
            </w:tcBorders>
          </w:tcPr>
          <w:p w14:paraId="42295FB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sz w:val="18"/>
                <w:szCs w:val="20"/>
                <w:lang w:val="en-GB"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84936FC" w14:textId="77777777"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The action failed because multiple </w:t>
            </w:r>
            <w:r w:rsidRPr="00BE646E">
              <w:rPr>
                <w:rFonts w:ascii="Arial" w:eastAsiaTheme="minorEastAsia" w:hAnsi="Arial" w:cs="Arial" w:hint="eastAsia"/>
                <w:sz w:val="18"/>
                <w:szCs w:val="20"/>
                <w:lang w:val="en-GB" w:eastAsia="zh-CN"/>
              </w:rPr>
              <w:t>areas of interest are set with the same Location Reporting Reference ID</w:t>
            </w:r>
            <w:r w:rsidRPr="00BE646E">
              <w:rPr>
                <w:rFonts w:ascii="Arial" w:eastAsiaTheme="minorEastAsia" w:hAnsi="Arial" w:cs="Arial"/>
                <w:sz w:val="18"/>
                <w:szCs w:val="20"/>
                <w:lang w:val="en-GB" w:eastAsia="ja-JP"/>
              </w:rPr>
              <w:t>.</w:t>
            </w:r>
          </w:p>
        </w:tc>
      </w:tr>
      <w:tr w:rsidR="00BE646E" w:rsidRPr="00BE646E" w14:paraId="46C6A0FF" w14:textId="77777777" w:rsidTr="001654AD">
        <w:tc>
          <w:tcPr>
            <w:tcW w:w="3168" w:type="dxa"/>
            <w:tcBorders>
              <w:top w:val="single" w:sz="4" w:space="0" w:color="auto"/>
              <w:left w:val="single" w:sz="4" w:space="0" w:color="auto"/>
              <w:bottom w:val="single" w:sz="4" w:space="0" w:color="auto"/>
              <w:right w:val="single" w:sz="4" w:space="0" w:color="auto"/>
            </w:tcBorders>
          </w:tcPr>
          <w:p w14:paraId="186553C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宋体" w:hAnsi="Arial" w:cs="Arial"/>
                <w:sz w:val="18"/>
                <w:szCs w:val="20"/>
                <w:lang w:val="en-GB"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024C5E34" w14:textId="77777777"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宋体" w:hAnsi="Arial" w:cs="Arial"/>
                <w:sz w:val="18"/>
                <w:szCs w:val="20"/>
                <w:lang w:val="en-GB" w:eastAsia="zh-CN"/>
              </w:rPr>
              <w:t xml:space="preserve">The redundant user plane resources indicated by RSN </w:t>
            </w:r>
            <w:r w:rsidRPr="00BE646E">
              <w:rPr>
                <w:rFonts w:ascii="Arial" w:eastAsia="宋体" w:hAnsi="Arial" w:cs="Arial" w:hint="eastAsia"/>
                <w:sz w:val="18"/>
                <w:szCs w:val="20"/>
                <w:lang w:val="en-GB" w:eastAsia="zh-CN"/>
              </w:rPr>
              <w:t>are</w:t>
            </w:r>
            <w:r w:rsidRPr="00BE646E">
              <w:rPr>
                <w:rFonts w:ascii="Arial" w:eastAsia="宋体" w:hAnsi="Arial" w:cs="Arial"/>
                <w:sz w:val="18"/>
                <w:szCs w:val="20"/>
                <w:lang w:val="en-GB" w:eastAsia="zh-CN"/>
              </w:rPr>
              <w:t xml:space="preserve"> not available.</w:t>
            </w:r>
          </w:p>
        </w:tc>
      </w:tr>
      <w:tr w:rsidR="00BE646E" w:rsidRPr="00BE646E" w14:paraId="38FA409C" w14:textId="77777777" w:rsidTr="001654AD">
        <w:tc>
          <w:tcPr>
            <w:tcW w:w="3168" w:type="dxa"/>
            <w:tcBorders>
              <w:top w:val="single" w:sz="4" w:space="0" w:color="auto"/>
              <w:left w:val="single" w:sz="4" w:space="0" w:color="auto"/>
              <w:bottom w:val="single" w:sz="4" w:space="0" w:color="auto"/>
              <w:right w:val="single" w:sz="4" w:space="0" w:color="auto"/>
            </w:tcBorders>
          </w:tcPr>
          <w:p w14:paraId="4D1B21A4"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Theme="minorEastAsia" w:hAnsi="Arial"/>
                <w:sz w:val="18"/>
                <w:szCs w:val="20"/>
                <w:lang w:val="en-GB"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24E67A9B" w14:textId="77777777" w:rsidR="00BE646E" w:rsidRPr="00BE646E" w:rsidRDefault="00BE646E" w:rsidP="00BE646E">
            <w:pPr>
              <w:keepNext/>
              <w:keepLines/>
              <w:overflowPunct w:val="0"/>
              <w:autoSpaceDE w:val="0"/>
              <w:autoSpaceDN w:val="0"/>
              <w:adjustRightInd w:val="0"/>
              <w:ind w:left="90" w:hangingChars="50" w:hanging="90"/>
              <w:textAlignment w:val="baseline"/>
              <w:rPr>
                <w:rFonts w:ascii="Arial" w:eastAsia="宋体" w:hAnsi="Arial" w:cs="Arial"/>
                <w:sz w:val="18"/>
                <w:szCs w:val="20"/>
                <w:lang w:val="en-GB" w:eastAsia="zh-CN"/>
              </w:rPr>
            </w:pPr>
            <w:r w:rsidRPr="00BE646E">
              <w:rPr>
                <w:rFonts w:ascii="Arial" w:eastAsiaTheme="minorEastAsia" w:hAnsi="Arial" w:cs="Arial"/>
                <w:sz w:val="18"/>
                <w:szCs w:val="20"/>
                <w:lang w:val="en-GB" w:eastAsia="ja-JP"/>
              </w:rPr>
              <w:t>Access was denied, or release is requested, for NPN reasons.</w:t>
            </w:r>
          </w:p>
        </w:tc>
      </w:tr>
      <w:tr w:rsidR="00BE646E" w:rsidRPr="00BE646E" w14:paraId="17D7F4C2" w14:textId="77777777" w:rsidTr="001654AD">
        <w:tc>
          <w:tcPr>
            <w:tcW w:w="3168" w:type="dxa"/>
            <w:tcBorders>
              <w:top w:val="single" w:sz="4" w:space="0" w:color="auto"/>
              <w:left w:val="single" w:sz="4" w:space="0" w:color="auto"/>
              <w:bottom w:val="single" w:sz="4" w:space="0" w:color="auto"/>
              <w:right w:val="single" w:sz="4" w:space="0" w:color="auto"/>
            </w:tcBorders>
          </w:tcPr>
          <w:p w14:paraId="738D724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1465937E" w14:textId="77777777"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Access was denied because the cell is a non-CAG cell and UE is only allowed to access CAG cells.</w:t>
            </w:r>
          </w:p>
        </w:tc>
      </w:tr>
      <w:tr w:rsidR="00BE646E" w:rsidRPr="00BE646E" w14:paraId="2967D493" w14:textId="77777777" w:rsidTr="001654AD">
        <w:tc>
          <w:tcPr>
            <w:tcW w:w="3168" w:type="dxa"/>
            <w:tcBorders>
              <w:top w:val="single" w:sz="4" w:space="0" w:color="auto"/>
              <w:left w:val="single" w:sz="4" w:space="0" w:color="auto"/>
              <w:bottom w:val="single" w:sz="4" w:space="0" w:color="auto"/>
              <w:right w:val="single" w:sz="4" w:space="0" w:color="auto"/>
            </w:tcBorders>
          </w:tcPr>
          <w:p w14:paraId="52D581D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3E37E0E" w14:textId="77777777"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procedure can’t proceed due to insufficient UE capabilities.</w:t>
            </w:r>
          </w:p>
        </w:tc>
      </w:tr>
    </w:tbl>
    <w:p w14:paraId="0F52DE0D" w14:textId="77777777"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14:paraId="0360126D" w14:textId="77777777" w:rsidTr="001654AD">
        <w:tc>
          <w:tcPr>
            <w:tcW w:w="3168" w:type="dxa"/>
          </w:tcPr>
          <w:p w14:paraId="791D599B"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Transport Layer cause</w:t>
            </w:r>
          </w:p>
        </w:tc>
        <w:tc>
          <w:tcPr>
            <w:tcW w:w="6660" w:type="dxa"/>
          </w:tcPr>
          <w:p w14:paraId="76039B0C"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14:paraId="502E7691" w14:textId="77777777" w:rsidTr="001654AD">
        <w:tc>
          <w:tcPr>
            <w:tcW w:w="3168" w:type="dxa"/>
          </w:tcPr>
          <w:p w14:paraId="17AF84D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Transport resource unavailable</w:t>
            </w:r>
          </w:p>
        </w:tc>
        <w:tc>
          <w:tcPr>
            <w:tcW w:w="6660" w:type="dxa"/>
          </w:tcPr>
          <w:p w14:paraId="4387EA2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required transport resources are not available.</w:t>
            </w:r>
          </w:p>
        </w:tc>
      </w:tr>
      <w:tr w:rsidR="00BE646E" w:rsidRPr="00BE646E" w14:paraId="48ED695F" w14:textId="77777777" w:rsidTr="001654AD">
        <w:tc>
          <w:tcPr>
            <w:tcW w:w="3168" w:type="dxa"/>
          </w:tcPr>
          <w:p w14:paraId="21876C7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tc>
        <w:tc>
          <w:tcPr>
            <w:tcW w:w="6660" w:type="dxa"/>
          </w:tcPr>
          <w:p w14:paraId="63582E1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Sent when none of the above cause values applies but still the cause is Transport Network Layer related.</w:t>
            </w:r>
          </w:p>
        </w:tc>
      </w:tr>
    </w:tbl>
    <w:p w14:paraId="56F037C1" w14:textId="77777777"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14:paraId="3C1BAAA0" w14:textId="77777777" w:rsidTr="001654AD">
        <w:tc>
          <w:tcPr>
            <w:tcW w:w="3168" w:type="dxa"/>
          </w:tcPr>
          <w:p w14:paraId="5897C393"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NAS cause</w:t>
            </w:r>
          </w:p>
        </w:tc>
        <w:tc>
          <w:tcPr>
            <w:tcW w:w="6660" w:type="dxa"/>
          </w:tcPr>
          <w:p w14:paraId="5136BDC9"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14:paraId="535FEC9F" w14:textId="77777777" w:rsidTr="001654AD">
        <w:tc>
          <w:tcPr>
            <w:tcW w:w="3168" w:type="dxa"/>
          </w:tcPr>
          <w:p w14:paraId="0C6D977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Normal release</w:t>
            </w:r>
          </w:p>
        </w:tc>
        <w:tc>
          <w:tcPr>
            <w:tcW w:w="6660" w:type="dxa"/>
          </w:tcPr>
          <w:p w14:paraId="635873D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release is normal.</w:t>
            </w:r>
          </w:p>
        </w:tc>
      </w:tr>
      <w:tr w:rsidR="00BE646E" w:rsidRPr="00BE646E" w14:paraId="25D068CE" w14:textId="77777777" w:rsidTr="001654AD">
        <w:tc>
          <w:tcPr>
            <w:tcW w:w="3168" w:type="dxa"/>
          </w:tcPr>
          <w:p w14:paraId="2205657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Authentication failure</w:t>
            </w:r>
          </w:p>
        </w:tc>
        <w:tc>
          <w:tcPr>
            <w:tcW w:w="6660" w:type="dxa"/>
          </w:tcPr>
          <w:p w14:paraId="4412F1B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authentication failure.</w:t>
            </w:r>
          </w:p>
        </w:tc>
      </w:tr>
      <w:tr w:rsidR="00BE646E" w:rsidRPr="00BE646E" w14:paraId="289F70B9" w14:textId="77777777" w:rsidTr="001654AD">
        <w:tc>
          <w:tcPr>
            <w:tcW w:w="3168" w:type="dxa"/>
          </w:tcPr>
          <w:p w14:paraId="4751607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Deregister</w:t>
            </w:r>
          </w:p>
        </w:tc>
        <w:tc>
          <w:tcPr>
            <w:tcW w:w="6660" w:type="dxa"/>
          </w:tcPr>
          <w:p w14:paraId="17EE362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deregister.</w:t>
            </w:r>
          </w:p>
        </w:tc>
      </w:tr>
      <w:tr w:rsidR="00BE646E" w:rsidRPr="00BE646E" w14:paraId="0520BF66" w14:textId="77777777" w:rsidTr="001654AD">
        <w:tc>
          <w:tcPr>
            <w:tcW w:w="3168" w:type="dxa"/>
          </w:tcPr>
          <w:p w14:paraId="07B42FC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tc>
        <w:tc>
          <w:tcPr>
            <w:tcW w:w="6660" w:type="dxa"/>
          </w:tcPr>
          <w:p w14:paraId="269A364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Sent when none of the </w:t>
            </w:r>
            <w:del w:id="21" w:author="CATT" w:date="2022-01-05T16:56:00Z">
              <w:r w:rsidRPr="00BE646E" w:rsidDel="00BE646E">
                <w:rPr>
                  <w:rFonts w:ascii="Arial" w:eastAsiaTheme="minorEastAsia" w:hAnsi="Arial" w:cs="Arial"/>
                  <w:sz w:val="18"/>
                  <w:szCs w:val="20"/>
                  <w:lang w:val="en-GB" w:eastAsia="ja-JP"/>
                </w:rPr>
                <w:delText xml:space="preserve">above </w:delText>
              </w:r>
            </w:del>
            <w:ins w:id="22" w:author="CATT" w:date="2022-01-05T16:56:00Z">
              <w:r>
                <w:rPr>
                  <w:rFonts w:ascii="Arial" w:eastAsiaTheme="minorEastAsia" w:hAnsi="Arial" w:cs="Arial" w:hint="eastAsia"/>
                  <w:sz w:val="18"/>
                  <w:szCs w:val="20"/>
                  <w:lang w:val="en-GB" w:eastAsia="zh-CN"/>
                </w:rPr>
                <w:t>other</w:t>
              </w:r>
              <w:r w:rsidRPr="00BE646E">
                <w:rPr>
                  <w:rFonts w:ascii="Arial" w:eastAsiaTheme="minorEastAsia" w:hAnsi="Arial" w:cs="Arial"/>
                  <w:sz w:val="18"/>
                  <w:szCs w:val="20"/>
                  <w:lang w:val="en-GB" w:eastAsia="ja-JP"/>
                </w:rPr>
                <w:t xml:space="preserve"> </w:t>
              </w:r>
            </w:ins>
            <w:r w:rsidRPr="00BE646E">
              <w:rPr>
                <w:rFonts w:ascii="Arial" w:eastAsiaTheme="minorEastAsia" w:hAnsi="Arial" w:cs="Arial"/>
                <w:sz w:val="18"/>
                <w:szCs w:val="20"/>
                <w:lang w:val="en-GB" w:eastAsia="ja-JP"/>
              </w:rPr>
              <w:t>cause values applies but still the cause is NAS related.</w:t>
            </w:r>
          </w:p>
        </w:tc>
      </w:tr>
      <w:tr w:rsidR="00C57132" w:rsidRPr="00BE646E" w14:paraId="4F43F90F" w14:textId="77777777" w:rsidTr="00EE3688">
        <w:trPr>
          <w:ins w:id="23" w:author="CATT" w:date="2022-01-24T23:06:00Z"/>
        </w:trPr>
        <w:tc>
          <w:tcPr>
            <w:tcW w:w="3168" w:type="dxa"/>
            <w:tcBorders>
              <w:top w:val="single" w:sz="4" w:space="0" w:color="auto"/>
              <w:left w:val="single" w:sz="4" w:space="0" w:color="auto"/>
              <w:bottom w:val="single" w:sz="4" w:space="0" w:color="auto"/>
              <w:right w:val="single" w:sz="4" w:space="0" w:color="auto"/>
            </w:tcBorders>
          </w:tcPr>
          <w:p w14:paraId="04B9AC11" w14:textId="77777777" w:rsidR="00C57132" w:rsidRPr="00BE646E" w:rsidRDefault="00C57132" w:rsidP="00EE3688">
            <w:pPr>
              <w:keepNext/>
              <w:keepLines/>
              <w:overflowPunct w:val="0"/>
              <w:autoSpaceDE w:val="0"/>
              <w:autoSpaceDN w:val="0"/>
              <w:adjustRightInd w:val="0"/>
              <w:textAlignment w:val="baseline"/>
              <w:rPr>
                <w:ins w:id="24" w:author="CATT" w:date="2022-01-24T23:06:00Z"/>
                <w:rFonts w:ascii="Arial" w:eastAsiaTheme="minorEastAsia" w:hAnsi="Arial" w:cs="Arial"/>
                <w:sz w:val="18"/>
                <w:szCs w:val="20"/>
                <w:lang w:val="en-GB" w:eastAsia="ja-JP"/>
              </w:rPr>
            </w:pPr>
            <w:ins w:id="25" w:author="CATT" w:date="2022-01-24T23:06:00Z">
              <w:r w:rsidRPr="00BE646E">
                <w:rPr>
                  <w:rFonts w:ascii="Arial" w:eastAsiaTheme="minorEastAsia" w:hAnsi="Arial" w:cs="Arial"/>
                  <w:sz w:val="18"/>
                  <w:szCs w:val="20"/>
                  <w:lang w:val="en-GB" w:eastAsia="ja-JP"/>
                </w:rPr>
                <w:t>UE not in PLMN serving area</w:t>
              </w:r>
            </w:ins>
          </w:p>
        </w:tc>
        <w:tc>
          <w:tcPr>
            <w:tcW w:w="6660" w:type="dxa"/>
            <w:tcBorders>
              <w:top w:val="single" w:sz="4" w:space="0" w:color="auto"/>
              <w:left w:val="single" w:sz="4" w:space="0" w:color="auto"/>
              <w:bottom w:val="single" w:sz="4" w:space="0" w:color="auto"/>
              <w:right w:val="single" w:sz="4" w:space="0" w:color="auto"/>
            </w:tcBorders>
          </w:tcPr>
          <w:p w14:paraId="620AB162" w14:textId="77777777" w:rsidR="00C57132" w:rsidRPr="00BE646E" w:rsidRDefault="00C57132" w:rsidP="00EE3688">
            <w:pPr>
              <w:keepNext/>
              <w:keepLines/>
              <w:overflowPunct w:val="0"/>
              <w:autoSpaceDE w:val="0"/>
              <w:autoSpaceDN w:val="0"/>
              <w:adjustRightInd w:val="0"/>
              <w:textAlignment w:val="baseline"/>
              <w:rPr>
                <w:ins w:id="26" w:author="CATT" w:date="2022-01-24T23:06:00Z"/>
                <w:rFonts w:ascii="Arial" w:eastAsiaTheme="minorEastAsia" w:hAnsi="Arial" w:cs="Arial"/>
                <w:sz w:val="18"/>
                <w:szCs w:val="20"/>
                <w:lang w:val="en-GB" w:eastAsia="ja-JP"/>
              </w:rPr>
            </w:pPr>
            <w:ins w:id="27" w:author="CATT" w:date="2022-01-24T23:06:00Z">
              <w:r>
                <w:rPr>
                  <w:rFonts w:ascii="Arial" w:eastAsiaTheme="minorEastAsia" w:hAnsi="Arial" w:cs="Arial"/>
                  <w:sz w:val="18"/>
                  <w:szCs w:val="20"/>
                  <w:lang w:val="en-GB" w:eastAsia="ja-JP"/>
                </w:rPr>
                <w:t>The release is due to</w:t>
              </w:r>
              <w:r w:rsidRPr="00BE646E">
                <w:rPr>
                  <w:rFonts w:ascii="Arial" w:eastAsiaTheme="minorEastAsia" w:hAnsi="Arial" w:cs="Arial"/>
                  <w:sz w:val="18"/>
                  <w:szCs w:val="20"/>
                  <w:lang w:val="en-GB" w:eastAsia="ja-JP"/>
                </w:rPr>
                <w:t xml:space="preserve"> </w:t>
              </w:r>
              <w:r>
                <w:rPr>
                  <w:rFonts w:ascii="Arial" w:eastAsiaTheme="minorEastAsia" w:hAnsi="Arial" w:cs="Arial" w:hint="eastAsia"/>
                  <w:sz w:val="18"/>
                  <w:szCs w:val="20"/>
                  <w:lang w:val="en-GB" w:eastAsia="zh-CN"/>
                </w:rPr>
                <w:t>the UE not being within the serving area of its current PLMN</w:t>
              </w:r>
              <w:r>
                <w:rPr>
                  <w:rFonts w:ascii="Arial" w:eastAsiaTheme="minorEastAsia" w:hAnsi="Arial" w:cs="Arial"/>
                  <w:sz w:val="18"/>
                  <w:szCs w:val="20"/>
                  <w:lang w:val="en-GB" w:eastAsia="zh-CN"/>
                </w:rPr>
                <w:t xml:space="preserve"> </w:t>
              </w:r>
              <w:r w:rsidRPr="002435D1">
                <w:rPr>
                  <w:rFonts w:ascii="Arial" w:eastAsiaTheme="minorEastAsia" w:hAnsi="Arial" w:cs="Arial"/>
                  <w:sz w:val="18"/>
                  <w:szCs w:val="20"/>
                  <w:lang w:val="en-GB" w:eastAsia="zh-CN"/>
                </w:rPr>
                <w:t>(for NTN).</w:t>
              </w:r>
            </w:ins>
          </w:p>
        </w:tc>
      </w:tr>
    </w:tbl>
    <w:p w14:paraId="384E6CB9" w14:textId="77777777"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BE646E" w:rsidRPr="00BE646E" w14:paraId="4FCDEB5B" w14:textId="77777777" w:rsidTr="001654AD">
        <w:tc>
          <w:tcPr>
            <w:tcW w:w="3168" w:type="dxa"/>
          </w:tcPr>
          <w:p w14:paraId="33ADC827" w14:textId="77777777" w:rsidR="00BE646E" w:rsidRPr="00BE646E" w:rsidRDefault="00BE646E" w:rsidP="00BE646E">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646E">
              <w:rPr>
                <w:rFonts w:ascii="Arial" w:eastAsia="宋体" w:hAnsi="Arial" w:cs="Arial"/>
                <w:b/>
                <w:sz w:val="18"/>
                <w:szCs w:val="20"/>
                <w:lang w:val="en-GB" w:eastAsia="ja-JP"/>
              </w:rPr>
              <w:t>Protocol cause</w:t>
            </w:r>
          </w:p>
        </w:tc>
        <w:tc>
          <w:tcPr>
            <w:tcW w:w="6660" w:type="dxa"/>
          </w:tcPr>
          <w:p w14:paraId="2CE45CEE" w14:textId="77777777" w:rsidR="00BE646E" w:rsidRPr="00BE646E" w:rsidRDefault="00BE646E" w:rsidP="00BE646E">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646E">
              <w:rPr>
                <w:rFonts w:ascii="Arial" w:eastAsia="宋体" w:hAnsi="Arial" w:cs="Arial"/>
                <w:b/>
                <w:sz w:val="18"/>
                <w:szCs w:val="20"/>
                <w:lang w:val="en-GB" w:eastAsia="ja-JP"/>
              </w:rPr>
              <w:t>Meaning</w:t>
            </w:r>
          </w:p>
        </w:tc>
      </w:tr>
      <w:tr w:rsidR="00BE646E" w:rsidRPr="00BE646E" w14:paraId="1AB967B9" w14:textId="77777777" w:rsidTr="001654AD">
        <w:tc>
          <w:tcPr>
            <w:tcW w:w="3168" w:type="dxa"/>
          </w:tcPr>
          <w:p w14:paraId="29CAD42F"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Transfer syntax error</w:t>
            </w:r>
          </w:p>
        </w:tc>
        <w:tc>
          <w:tcPr>
            <w:tcW w:w="6660" w:type="dxa"/>
          </w:tcPr>
          <w:p w14:paraId="653AC58C"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 transfer syntax error.</w:t>
            </w:r>
          </w:p>
        </w:tc>
      </w:tr>
      <w:tr w:rsidR="00BE646E" w:rsidRPr="00BE646E" w14:paraId="42D58592" w14:textId="77777777" w:rsidTr="001654AD">
        <w:tc>
          <w:tcPr>
            <w:tcW w:w="3168" w:type="dxa"/>
          </w:tcPr>
          <w:p w14:paraId="55CCF235"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Abstract syntax error (reject)</w:t>
            </w:r>
          </w:p>
        </w:tc>
        <w:tc>
          <w:tcPr>
            <w:tcW w:w="6660" w:type="dxa"/>
          </w:tcPr>
          <w:p w14:paraId="3274B877"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an abstract syntax error and the concerning criticality indicated "reject".</w:t>
            </w:r>
          </w:p>
        </w:tc>
      </w:tr>
      <w:tr w:rsidR="00BE646E" w:rsidRPr="00BE646E" w14:paraId="5FBEAAE5" w14:textId="77777777" w:rsidTr="001654AD">
        <w:tc>
          <w:tcPr>
            <w:tcW w:w="3168" w:type="dxa"/>
          </w:tcPr>
          <w:p w14:paraId="147211CD"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Abstract syntax error (ignore and notify)</w:t>
            </w:r>
          </w:p>
        </w:tc>
        <w:tc>
          <w:tcPr>
            <w:tcW w:w="6660" w:type="dxa"/>
          </w:tcPr>
          <w:p w14:paraId="77219E31"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an abstract syntax error and the concerning criticality indicated "ignore and notify".</w:t>
            </w:r>
          </w:p>
        </w:tc>
      </w:tr>
      <w:tr w:rsidR="00BE646E" w:rsidRPr="00BE646E" w14:paraId="1726D5EB" w14:textId="77777777" w:rsidTr="001654AD">
        <w:tc>
          <w:tcPr>
            <w:tcW w:w="3168" w:type="dxa"/>
          </w:tcPr>
          <w:p w14:paraId="30AEFF04"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Message not compatible with receiver state</w:t>
            </w:r>
          </w:p>
        </w:tc>
        <w:tc>
          <w:tcPr>
            <w:tcW w:w="6660" w:type="dxa"/>
          </w:tcPr>
          <w:p w14:paraId="4479FE8A"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was not compatible with the receiver state.</w:t>
            </w:r>
          </w:p>
        </w:tc>
      </w:tr>
      <w:tr w:rsidR="00BE646E" w:rsidRPr="00BE646E" w14:paraId="68ADFEF4" w14:textId="77777777" w:rsidTr="001654AD">
        <w:tc>
          <w:tcPr>
            <w:tcW w:w="3168" w:type="dxa"/>
          </w:tcPr>
          <w:p w14:paraId="47E94D6C"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Semantic error</w:t>
            </w:r>
          </w:p>
        </w:tc>
        <w:tc>
          <w:tcPr>
            <w:tcW w:w="6660" w:type="dxa"/>
          </w:tcPr>
          <w:p w14:paraId="5C4BF2C9"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 semantic error.</w:t>
            </w:r>
          </w:p>
        </w:tc>
      </w:tr>
      <w:tr w:rsidR="00BE646E" w:rsidRPr="00BE646E" w14:paraId="5AEC05EF" w14:textId="77777777" w:rsidTr="001654AD">
        <w:tc>
          <w:tcPr>
            <w:tcW w:w="3168" w:type="dxa"/>
          </w:tcPr>
          <w:p w14:paraId="761AD318"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Abstract syntax error (falsely constructed message)</w:t>
            </w:r>
          </w:p>
        </w:tc>
        <w:tc>
          <w:tcPr>
            <w:tcW w:w="6660" w:type="dxa"/>
          </w:tcPr>
          <w:p w14:paraId="7E21349A"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contained IEs or IE groups in wrong order or with too many occurrences.</w:t>
            </w:r>
          </w:p>
        </w:tc>
      </w:tr>
      <w:tr w:rsidR="00BE646E" w:rsidRPr="00BE646E" w14:paraId="1318D38C" w14:textId="77777777" w:rsidTr="001654AD">
        <w:tc>
          <w:tcPr>
            <w:tcW w:w="3168" w:type="dxa"/>
          </w:tcPr>
          <w:p w14:paraId="2BAC83C2"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Unspecified</w:t>
            </w:r>
          </w:p>
        </w:tc>
        <w:tc>
          <w:tcPr>
            <w:tcW w:w="6660" w:type="dxa"/>
          </w:tcPr>
          <w:p w14:paraId="14476C77"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Sent when none of the above cause values applies but still the cause is Protocol related.</w:t>
            </w:r>
          </w:p>
        </w:tc>
      </w:tr>
    </w:tbl>
    <w:p w14:paraId="3A784BD2" w14:textId="77777777"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14:paraId="38384C87" w14:textId="77777777" w:rsidTr="001654AD">
        <w:tc>
          <w:tcPr>
            <w:tcW w:w="3168" w:type="dxa"/>
          </w:tcPr>
          <w:p w14:paraId="34018657" w14:textId="77777777" w:rsidR="00BE646E" w:rsidRPr="00BE646E" w:rsidRDefault="00BE646E" w:rsidP="00BE646E">
            <w:pPr>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Miscellaneous cause</w:t>
            </w:r>
          </w:p>
        </w:tc>
        <w:tc>
          <w:tcPr>
            <w:tcW w:w="6660" w:type="dxa"/>
          </w:tcPr>
          <w:p w14:paraId="398B8349" w14:textId="77777777" w:rsidR="00BE646E" w:rsidRPr="00BE646E" w:rsidRDefault="00BE646E" w:rsidP="00BE646E">
            <w:pPr>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14:paraId="754BEA06" w14:textId="77777777" w:rsidTr="001654AD">
        <w:tc>
          <w:tcPr>
            <w:tcW w:w="3168" w:type="dxa"/>
          </w:tcPr>
          <w:p w14:paraId="62DCBC0B"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Control processing overload</w:t>
            </w:r>
          </w:p>
        </w:tc>
        <w:tc>
          <w:tcPr>
            <w:tcW w:w="6660" w:type="dxa"/>
          </w:tcPr>
          <w:p w14:paraId="4926EC81"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Control processing overload.</w:t>
            </w:r>
          </w:p>
        </w:tc>
      </w:tr>
      <w:tr w:rsidR="00BE646E" w:rsidRPr="00BE646E" w14:paraId="34B57F3D" w14:textId="77777777" w:rsidTr="001654AD">
        <w:tc>
          <w:tcPr>
            <w:tcW w:w="3168" w:type="dxa"/>
          </w:tcPr>
          <w:p w14:paraId="7C5DEE39"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enough</w:t>
            </w:r>
            <w:r w:rsidRPr="00BE646E">
              <w:rPr>
                <w:rFonts w:ascii="Arial" w:eastAsiaTheme="minorEastAsia" w:hAnsi="Arial" w:cs="Arial"/>
                <w:sz w:val="18"/>
                <w:szCs w:val="20"/>
                <w:vertAlign w:val="subscript"/>
                <w:lang w:val="en-GB" w:eastAsia="ja-JP"/>
              </w:rPr>
              <w:t xml:space="preserve"> </w:t>
            </w:r>
            <w:r w:rsidRPr="00BE646E">
              <w:rPr>
                <w:rFonts w:ascii="Arial" w:eastAsiaTheme="minorEastAsia" w:hAnsi="Arial" w:cs="Arial"/>
                <w:sz w:val="18"/>
                <w:szCs w:val="20"/>
                <w:lang w:val="en-GB" w:eastAsia="ja-JP"/>
              </w:rPr>
              <w:t>user plane processing resources</w:t>
            </w:r>
          </w:p>
        </w:tc>
        <w:tc>
          <w:tcPr>
            <w:tcW w:w="6660" w:type="dxa"/>
          </w:tcPr>
          <w:p w14:paraId="3A88FF43"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enough resources are available related to user plane processing.</w:t>
            </w:r>
          </w:p>
        </w:tc>
      </w:tr>
      <w:tr w:rsidR="00BE646E" w:rsidRPr="00BE646E" w14:paraId="64A59A01" w14:textId="77777777" w:rsidTr="001654AD">
        <w:tc>
          <w:tcPr>
            <w:tcW w:w="3168" w:type="dxa"/>
          </w:tcPr>
          <w:p w14:paraId="31DF0F18"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Hardware failure</w:t>
            </w:r>
          </w:p>
        </w:tc>
        <w:tc>
          <w:tcPr>
            <w:tcW w:w="6660" w:type="dxa"/>
          </w:tcPr>
          <w:p w14:paraId="5552CD94"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Action related to hardware failure.</w:t>
            </w:r>
          </w:p>
        </w:tc>
      </w:tr>
      <w:tr w:rsidR="00BE646E" w:rsidRPr="00BE646E" w14:paraId="3BB10B5E" w14:textId="77777777" w:rsidTr="001654AD">
        <w:tc>
          <w:tcPr>
            <w:tcW w:w="3168" w:type="dxa"/>
          </w:tcPr>
          <w:p w14:paraId="40120024"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O&amp;M intervention</w:t>
            </w:r>
          </w:p>
        </w:tc>
        <w:tc>
          <w:tcPr>
            <w:tcW w:w="6660" w:type="dxa"/>
          </w:tcPr>
          <w:p w14:paraId="0D9C2E83"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O&amp;M intervention.</w:t>
            </w:r>
          </w:p>
        </w:tc>
      </w:tr>
      <w:tr w:rsidR="00BE646E" w:rsidRPr="00BE646E" w14:paraId="497BFBBE" w14:textId="77777777" w:rsidTr="001654AD">
        <w:tc>
          <w:tcPr>
            <w:tcW w:w="3168" w:type="dxa"/>
          </w:tcPr>
          <w:p w14:paraId="120DDC55"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PLMN or SNPN</w:t>
            </w:r>
          </w:p>
        </w:tc>
        <w:tc>
          <w:tcPr>
            <w:tcW w:w="6660" w:type="dxa"/>
          </w:tcPr>
          <w:p w14:paraId="38CA71C9"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AMF does not identify any PLMN or SNPN provided by the NG-RAN node.</w:t>
            </w:r>
          </w:p>
        </w:tc>
      </w:tr>
      <w:tr w:rsidR="00BE646E" w:rsidRPr="00BE646E" w14:paraId="1142ED87" w14:textId="77777777" w:rsidTr="001654AD">
        <w:tc>
          <w:tcPr>
            <w:tcW w:w="3168" w:type="dxa"/>
          </w:tcPr>
          <w:p w14:paraId="34758C0E"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 failure</w:t>
            </w:r>
          </w:p>
        </w:tc>
        <w:tc>
          <w:tcPr>
            <w:tcW w:w="6660" w:type="dxa"/>
          </w:tcPr>
          <w:p w14:paraId="1C8ABB5F"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Sent when none of the above cause values applies and the cause is not related to any of the categories Radio Network Layer, Transport Network Layer, NAS or Protocol.</w:t>
            </w:r>
          </w:p>
        </w:tc>
      </w:tr>
    </w:tbl>
    <w:p w14:paraId="4F9F087E" w14:textId="77777777" w:rsidR="00BE646E" w:rsidRDefault="00BE646E" w:rsidP="00BE646E">
      <w:pPr>
        <w:overflowPunct w:val="0"/>
        <w:autoSpaceDE w:val="0"/>
        <w:autoSpaceDN w:val="0"/>
        <w:adjustRightInd w:val="0"/>
        <w:spacing w:after="180"/>
        <w:textAlignment w:val="baseline"/>
        <w:rPr>
          <w:rFonts w:eastAsiaTheme="minorEastAsia"/>
          <w:szCs w:val="20"/>
          <w:lang w:val="en-GB" w:eastAsia="zh-CN"/>
        </w:rPr>
      </w:pPr>
    </w:p>
    <w:p w14:paraId="2315A94F" w14:textId="77777777" w:rsidR="006B726E" w:rsidRDefault="006B726E" w:rsidP="006B7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D60685">
        <w:rPr>
          <w:rFonts w:ascii="Courier New" w:eastAsiaTheme="minorEastAsia" w:hAnsi="Courier New" w:hint="eastAsia"/>
          <w:snapToGrid w:val="0"/>
          <w:sz w:val="16"/>
          <w:szCs w:val="20"/>
          <w:highlight w:val="yellow"/>
          <w:lang w:val="en-GB" w:eastAsia="ko-KR"/>
        </w:rPr>
        <w:t>/////////////////////// Next Change</w:t>
      </w:r>
      <w:r>
        <w:rPr>
          <w:rFonts w:ascii="Courier New" w:eastAsiaTheme="minorEastAsia" w:hAnsi="Courier New" w:hint="eastAsia"/>
          <w:snapToGrid w:val="0"/>
          <w:sz w:val="16"/>
          <w:szCs w:val="20"/>
          <w:highlight w:val="yellow"/>
          <w:lang w:val="en-GB" w:eastAsia="zh-CN"/>
        </w:rPr>
        <w:t>, non-changed texts omitted</w:t>
      </w:r>
      <w:r w:rsidRPr="00D60685">
        <w:rPr>
          <w:rFonts w:ascii="Courier New" w:eastAsiaTheme="minorEastAsia" w:hAnsi="Courier New" w:hint="eastAsia"/>
          <w:snapToGrid w:val="0"/>
          <w:sz w:val="16"/>
          <w:szCs w:val="20"/>
          <w:highlight w:val="yellow"/>
          <w:lang w:val="en-GB" w:eastAsia="ko-KR"/>
        </w:rPr>
        <w:t xml:space="preserve"> ///////////////////////////////</w:t>
      </w:r>
    </w:p>
    <w:p w14:paraId="110D05E2" w14:textId="77777777" w:rsidR="006B726E" w:rsidRPr="006B726E" w:rsidRDefault="006B726E" w:rsidP="00BE646E">
      <w:pPr>
        <w:overflowPunct w:val="0"/>
        <w:autoSpaceDE w:val="0"/>
        <w:autoSpaceDN w:val="0"/>
        <w:adjustRightInd w:val="0"/>
        <w:spacing w:after="180"/>
        <w:textAlignment w:val="baseline"/>
        <w:rPr>
          <w:rFonts w:eastAsiaTheme="minorEastAsia"/>
          <w:szCs w:val="20"/>
          <w:lang w:val="en-GB" w:eastAsia="zh-CN"/>
        </w:rPr>
      </w:pPr>
    </w:p>
    <w:p w14:paraId="3BA75BD6" w14:textId="77777777" w:rsidR="00B85A62" w:rsidRPr="00B85A62" w:rsidRDefault="00B85A62" w:rsidP="00B85A62">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bookmarkStart w:id="28" w:name="_Toc20955356"/>
      <w:bookmarkStart w:id="29" w:name="_Toc29503809"/>
      <w:bookmarkStart w:id="30" w:name="_Toc29504393"/>
      <w:bookmarkStart w:id="31" w:name="_Toc29504977"/>
      <w:bookmarkStart w:id="32" w:name="_Toc36553430"/>
      <w:bookmarkStart w:id="33" w:name="_Toc36555157"/>
      <w:bookmarkStart w:id="34" w:name="_Toc45652556"/>
      <w:bookmarkStart w:id="35" w:name="_Toc45658988"/>
      <w:bookmarkStart w:id="36" w:name="_Toc45720808"/>
      <w:bookmarkStart w:id="37" w:name="_Toc45798688"/>
      <w:bookmarkStart w:id="38" w:name="_Toc45898077"/>
      <w:bookmarkStart w:id="39" w:name="_Toc51746284"/>
      <w:bookmarkStart w:id="40" w:name="_Toc64446549"/>
      <w:bookmarkStart w:id="41" w:name="_Toc73982419"/>
      <w:bookmarkStart w:id="42" w:name="_Toc88652509"/>
      <w:r w:rsidRPr="00B85A62">
        <w:rPr>
          <w:rFonts w:ascii="Arial" w:eastAsiaTheme="minorEastAsia" w:hAnsi="Arial"/>
          <w:sz w:val="28"/>
          <w:szCs w:val="20"/>
          <w:lang w:val="en-GB" w:eastAsia="ko-KR"/>
        </w:rPr>
        <w:t>9.4.5</w:t>
      </w:r>
      <w:r w:rsidRPr="00B85A62">
        <w:rPr>
          <w:rFonts w:ascii="Arial" w:eastAsiaTheme="minorEastAsia" w:hAnsi="Arial"/>
          <w:sz w:val="28"/>
          <w:szCs w:val="20"/>
          <w:lang w:val="en-GB" w:eastAsia="ko-KR"/>
        </w:rPr>
        <w:tab/>
        <w:t>Information Element 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E7AE514" w14:textId="77777777" w:rsidR="00B85A62" w:rsidRDefault="00B85A62" w:rsidP="00527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14:paraId="6BB2FCEA" w14:textId="77777777" w:rsidR="00B85A62" w:rsidRPr="00B85A62" w:rsidRDefault="00B85A62" w:rsidP="00B85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snapToGrid w:val="0"/>
          <w:sz w:val="16"/>
          <w:szCs w:val="20"/>
          <w:lang w:val="en-GB" w:eastAsia="ko-KR"/>
        </w:rPr>
      </w:pPr>
      <w:r w:rsidRPr="00B85A62">
        <w:rPr>
          <w:rFonts w:ascii="Courier New" w:eastAsiaTheme="minorEastAsia" w:hAnsi="Courier New"/>
          <w:snapToGrid w:val="0"/>
          <w:sz w:val="16"/>
          <w:szCs w:val="20"/>
          <w:lang w:val="en-GB" w:eastAsia="ko-KR"/>
        </w:rPr>
        <w:t>-- C</w:t>
      </w:r>
    </w:p>
    <w:p w14:paraId="4C9D963E" w14:textId="77777777" w:rsidR="00B85A62" w:rsidRPr="00B85A62" w:rsidRDefault="00B85A62" w:rsidP="00B85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14:paraId="54999E77"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roofErr w:type="gramStart"/>
      <w:r w:rsidRPr="00A0425D">
        <w:rPr>
          <w:rFonts w:ascii="Courier New" w:eastAsiaTheme="minorEastAsia" w:hAnsi="Courier New"/>
          <w:snapToGrid w:val="0"/>
          <w:sz w:val="16"/>
          <w:szCs w:val="20"/>
          <w:lang w:val="en-GB" w:eastAsia="ko-KR"/>
        </w:rPr>
        <w:t>Cause :</w:t>
      </w:r>
      <w:proofErr w:type="gramEnd"/>
      <w:r w:rsidRPr="00A0425D">
        <w:rPr>
          <w:rFonts w:ascii="Courier New" w:eastAsiaTheme="minorEastAsia" w:hAnsi="Courier New"/>
          <w:snapToGrid w:val="0"/>
          <w:sz w:val="16"/>
          <w:szCs w:val="20"/>
          <w:lang w:val="en-GB" w:eastAsia="ko-KR"/>
        </w:rPr>
        <w:t>:= CHOICE {</w:t>
      </w:r>
    </w:p>
    <w:p w14:paraId="2461222F"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radioNetwork</w:t>
      </w:r>
      <w:proofErr w:type="spell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CauseRadioNetwork</w:t>
      </w:r>
      <w:proofErr w:type="spellEnd"/>
      <w:r w:rsidRPr="00A0425D">
        <w:rPr>
          <w:rFonts w:ascii="Courier New" w:eastAsiaTheme="minorEastAsia" w:hAnsi="Courier New"/>
          <w:snapToGrid w:val="0"/>
          <w:sz w:val="16"/>
          <w:szCs w:val="20"/>
          <w:lang w:val="en-GB" w:eastAsia="ko-KR"/>
        </w:rPr>
        <w:t>,</w:t>
      </w:r>
    </w:p>
    <w:p w14:paraId="3D692E94"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transport</w:t>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CauseTransport</w:t>
      </w:r>
      <w:proofErr w:type="spellEnd"/>
      <w:r w:rsidRPr="00A0425D">
        <w:rPr>
          <w:rFonts w:ascii="Courier New" w:eastAsiaTheme="minorEastAsia" w:hAnsi="Courier New"/>
          <w:snapToGrid w:val="0"/>
          <w:sz w:val="16"/>
          <w:szCs w:val="20"/>
          <w:lang w:val="en-GB" w:eastAsia="ko-KR"/>
        </w:rPr>
        <w:t>,</w:t>
      </w:r>
    </w:p>
    <w:p w14:paraId="072CC4E0"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nas</w:t>
      </w:r>
      <w:proofErr w:type="spell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CauseNas</w:t>
      </w:r>
      <w:proofErr w:type="spellEnd"/>
      <w:r w:rsidRPr="00A0425D">
        <w:rPr>
          <w:rFonts w:ascii="Courier New" w:eastAsiaTheme="minorEastAsia" w:hAnsi="Courier New"/>
          <w:snapToGrid w:val="0"/>
          <w:sz w:val="16"/>
          <w:szCs w:val="20"/>
          <w:lang w:val="en-GB" w:eastAsia="ko-KR"/>
        </w:rPr>
        <w:t>,</w:t>
      </w:r>
    </w:p>
    <w:p w14:paraId="5B89886F"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protocol</w:t>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CauseProtocol</w:t>
      </w:r>
      <w:proofErr w:type="spellEnd"/>
      <w:r w:rsidRPr="00A0425D">
        <w:rPr>
          <w:rFonts w:ascii="Courier New" w:eastAsiaTheme="minorEastAsia" w:hAnsi="Courier New"/>
          <w:snapToGrid w:val="0"/>
          <w:sz w:val="16"/>
          <w:szCs w:val="20"/>
          <w:lang w:val="en-GB" w:eastAsia="ko-KR"/>
        </w:rPr>
        <w:t>,</w:t>
      </w:r>
    </w:p>
    <w:p w14:paraId="4643F9F8"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misc</w:t>
      </w:r>
      <w:proofErr w:type="spell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CauseMisc</w:t>
      </w:r>
      <w:proofErr w:type="spellEnd"/>
      <w:r w:rsidRPr="00A0425D">
        <w:rPr>
          <w:rFonts w:ascii="Courier New" w:eastAsiaTheme="minorEastAsia" w:hAnsi="Courier New"/>
          <w:snapToGrid w:val="0"/>
          <w:sz w:val="16"/>
          <w:szCs w:val="20"/>
          <w:lang w:val="en-GB" w:eastAsia="ko-KR"/>
        </w:rPr>
        <w:t>,</w:t>
      </w:r>
    </w:p>
    <w:p w14:paraId="38D96B4C"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ab/>
      </w:r>
      <w:proofErr w:type="gramStart"/>
      <w:r w:rsidRPr="00A0425D">
        <w:rPr>
          <w:rFonts w:ascii="Courier New" w:eastAsiaTheme="minorEastAsia" w:hAnsi="Courier New"/>
          <w:sz w:val="16"/>
          <w:szCs w:val="20"/>
          <w:lang w:val="en-GB" w:eastAsia="ko-KR"/>
        </w:rPr>
        <w:t>choice-Extensions</w:t>
      </w:r>
      <w:proofErr w:type="gramEnd"/>
      <w:r w:rsidRPr="00A0425D">
        <w:rPr>
          <w:rFonts w:ascii="Courier New" w:eastAsiaTheme="minorEastAsia" w:hAnsi="Courier New"/>
          <w:sz w:val="16"/>
          <w:szCs w:val="20"/>
          <w:lang w:val="en-GB" w:eastAsia="ko-KR"/>
        </w:rPr>
        <w:tab/>
      </w:r>
      <w:r w:rsidRPr="00A0425D">
        <w:rPr>
          <w:rFonts w:ascii="Courier New" w:eastAsiaTheme="minorEastAsia" w:hAnsi="Courier New"/>
          <w:sz w:val="16"/>
          <w:szCs w:val="20"/>
          <w:lang w:val="en-GB" w:eastAsia="ko-KR"/>
        </w:rPr>
        <w:tab/>
      </w:r>
      <w:proofErr w:type="spellStart"/>
      <w:r w:rsidRPr="00A0425D">
        <w:rPr>
          <w:rFonts w:ascii="Courier New" w:eastAsiaTheme="minorEastAsia" w:hAnsi="Courier New"/>
          <w:sz w:val="16"/>
          <w:szCs w:val="20"/>
          <w:lang w:val="en-GB" w:eastAsia="ko-KR"/>
        </w:rPr>
        <w:t>ProtocolIE-SingleContainer</w:t>
      </w:r>
      <w:proofErr w:type="spellEnd"/>
      <w:r w:rsidRPr="00A0425D">
        <w:rPr>
          <w:rFonts w:ascii="Courier New" w:eastAsiaTheme="minorEastAsia" w:hAnsi="Courier New"/>
          <w:sz w:val="16"/>
          <w:szCs w:val="20"/>
          <w:lang w:val="en-GB" w:eastAsia="ko-KR"/>
        </w:rPr>
        <w:t xml:space="preserve"> { {Cause-</w:t>
      </w:r>
      <w:proofErr w:type="spellStart"/>
      <w:r w:rsidRPr="00A0425D">
        <w:rPr>
          <w:rFonts w:ascii="Courier New" w:eastAsiaTheme="minorEastAsia" w:hAnsi="Courier New"/>
          <w:sz w:val="16"/>
          <w:szCs w:val="20"/>
          <w:lang w:val="en-GB" w:eastAsia="ko-KR"/>
        </w:rPr>
        <w:t>ExtIEs</w:t>
      </w:r>
      <w:proofErr w:type="spellEnd"/>
      <w:r w:rsidRPr="00A0425D">
        <w:rPr>
          <w:rFonts w:ascii="Courier New" w:eastAsiaTheme="minorEastAsia" w:hAnsi="Courier New"/>
          <w:sz w:val="16"/>
          <w:szCs w:val="20"/>
          <w:lang w:val="en-GB" w:eastAsia="ko-KR"/>
        </w:rPr>
        <w:t>} }</w:t>
      </w:r>
    </w:p>
    <w:p w14:paraId="07F6120A"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w:t>
      </w:r>
    </w:p>
    <w:p w14:paraId="061EAB6E"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14:paraId="61A34B5D"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Cause-</w:t>
      </w:r>
      <w:proofErr w:type="spellStart"/>
      <w:r w:rsidRPr="00A0425D">
        <w:rPr>
          <w:rFonts w:ascii="Courier New" w:eastAsiaTheme="minorEastAsia" w:hAnsi="Courier New"/>
          <w:sz w:val="16"/>
          <w:szCs w:val="20"/>
          <w:lang w:val="en-GB" w:eastAsia="ko-KR"/>
        </w:rPr>
        <w:t>ExtIEs</w:t>
      </w:r>
      <w:proofErr w:type="spellEnd"/>
      <w:r w:rsidRPr="00A0425D">
        <w:rPr>
          <w:rFonts w:ascii="Courier New" w:eastAsiaTheme="minorEastAsia" w:hAnsi="Courier New"/>
          <w:sz w:val="16"/>
          <w:szCs w:val="20"/>
          <w:lang w:val="en-GB" w:eastAsia="ko-KR"/>
        </w:rPr>
        <w:t xml:space="preserve"> </w:t>
      </w:r>
      <w:r w:rsidRPr="00A0425D">
        <w:rPr>
          <w:rFonts w:ascii="Courier New" w:eastAsiaTheme="minorEastAsia" w:hAnsi="Courier New"/>
          <w:snapToGrid w:val="0"/>
          <w:sz w:val="16"/>
          <w:szCs w:val="20"/>
          <w:lang w:val="en-GB" w:eastAsia="ko-KR"/>
        </w:rPr>
        <w:t>NGAP-PROTOCOL-</w:t>
      </w:r>
      <w:proofErr w:type="gramStart"/>
      <w:r w:rsidRPr="00A0425D">
        <w:rPr>
          <w:rFonts w:ascii="Courier New" w:eastAsiaTheme="minorEastAsia" w:hAnsi="Courier New"/>
          <w:snapToGrid w:val="0"/>
          <w:sz w:val="16"/>
          <w:szCs w:val="20"/>
          <w:lang w:val="en-GB" w:eastAsia="ko-KR"/>
        </w:rPr>
        <w:t xml:space="preserve">IES </w:t>
      </w:r>
      <w:r w:rsidRPr="00A0425D">
        <w:rPr>
          <w:rFonts w:ascii="Courier New" w:eastAsiaTheme="minorEastAsia" w:hAnsi="Courier New"/>
          <w:sz w:val="16"/>
          <w:szCs w:val="20"/>
          <w:lang w:val="en-GB" w:eastAsia="ko-KR"/>
        </w:rPr>
        <w:t>:</w:t>
      </w:r>
      <w:proofErr w:type="gramEnd"/>
      <w:r w:rsidRPr="00A0425D">
        <w:rPr>
          <w:rFonts w:ascii="Courier New" w:eastAsiaTheme="minorEastAsia" w:hAnsi="Courier New"/>
          <w:sz w:val="16"/>
          <w:szCs w:val="20"/>
          <w:lang w:val="en-GB" w:eastAsia="ko-KR"/>
        </w:rPr>
        <w:t>:= {</w:t>
      </w:r>
    </w:p>
    <w:p w14:paraId="508F15A9"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ab/>
        <w:t>...</w:t>
      </w:r>
    </w:p>
    <w:p w14:paraId="1C3EDD4C"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w:t>
      </w:r>
    </w:p>
    <w:p w14:paraId="32BC6B7A"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14:paraId="0173EA03"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roofErr w:type="spellStart"/>
      <w:proofErr w:type="gramStart"/>
      <w:r w:rsidRPr="00A0425D">
        <w:rPr>
          <w:rFonts w:ascii="Courier New" w:eastAsiaTheme="minorEastAsia" w:hAnsi="Courier New"/>
          <w:snapToGrid w:val="0"/>
          <w:sz w:val="16"/>
          <w:szCs w:val="20"/>
          <w:lang w:val="en-GB" w:eastAsia="ko-KR"/>
        </w:rPr>
        <w:t>CauseMisc</w:t>
      </w:r>
      <w:proofErr w:type="spellEnd"/>
      <w:r w:rsidRPr="00A0425D">
        <w:rPr>
          <w:rFonts w:ascii="Courier New" w:eastAsiaTheme="minorEastAsia" w:hAnsi="Courier New"/>
          <w:snapToGrid w:val="0"/>
          <w:sz w:val="16"/>
          <w:szCs w:val="20"/>
          <w:lang w:val="en-GB" w:eastAsia="ko-KR"/>
        </w:rPr>
        <w:t xml:space="preserve"> :</w:t>
      </w:r>
      <w:proofErr w:type="gramEnd"/>
      <w:r w:rsidRPr="00A0425D">
        <w:rPr>
          <w:rFonts w:ascii="Courier New" w:eastAsiaTheme="minorEastAsia" w:hAnsi="Courier New"/>
          <w:snapToGrid w:val="0"/>
          <w:sz w:val="16"/>
          <w:szCs w:val="20"/>
          <w:lang w:val="en-GB" w:eastAsia="ko-KR"/>
        </w:rPr>
        <w:t>:= ENUMERATED {</w:t>
      </w:r>
    </w:p>
    <w:p w14:paraId="56E51B87"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control-processing-overload,</w:t>
      </w:r>
    </w:p>
    <w:p w14:paraId="2E5DEADA"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not-enough-user-plane-processing-resources,</w:t>
      </w:r>
    </w:p>
    <w:p w14:paraId="64078635"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hardware-failure,</w:t>
      </w:r>
    </w:p>
    <w:p w14:paraId="0FB4975E"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om-intervention,</w:t>
      </w:r>
    </w:p>
    <w:p w14:paraId="1E1FAB25"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u</w:t>
      </w:r>
      <w:r w:rsidRPr="00A0425D">
        <w:rPr>
          <w:rFonts w:ascii="Courier New" w:eastAsiaTheme="minorEastAsia" w:hAnsi="Courier New"/>
          <w:sz w:val="16"/>
          <w:szCs w:val="18"/>
          <w:lang w:val="en-GB" w:eastAsia="ko-KR"/>
        </w:rPr>
        <w:t>nknown-PLMN</w:t>
      </w:r>
      <w:r w:rsidRPr="00A0425D">
        <w:rPr>
          <w:rFonts w:ascii="Courier New" w:eastAsiaTheme="minorEastAsia" w:hAnsi="Courier New"/>
          <w:noProof/>
          <w:sz w:val="16"/>
          <w:szCs w:val="18"/>
          <w:lang w:val="en-GB" w:eastAsia="en-GB"/>
        </w:rPr>
        <w:t>-or-SNPN</w:t>
      </w:r>
      <w:r w:rsidRPr="00A0425D">
        <w:rPr>
          <w:rFonts w:ascii="Courier New" w:eastAsiaTheme="minorEastAsia" w:hAnsi="Courier New"/>
          <w:sz w:val="16"/>
          <w:szCs w:val="18"/>
          <w:lang w:val="en-GB" w:eastAsia="ko-KR"/>
        </w:rPr>
        <w:t>,</w:t>
      </w:r>
    </w:p>
    <w:p w14:paraId="3FF5748C"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unspecified,</w:t>
      </w:r>
    </w:p>
    <w:p w14:paraId="4684EAFD"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w:t>
      </w:r>
    </w:p>
    <w:p w14:paraId="7437B45D"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w:t>
      </w:r>
    </w:p>
    <w:p w14:paraId="180F466E"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14:paraId="1D0D9A24"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roofErr w:type="spellStart"/>
      <w:proofErr w:type="gramStart"/>
      <w:r w:rsidRPr="00A0425D">
        <w:rPr>
          <w:rFonts w:ascii="Courier New" w:eastAsiaTheme="minorEastAsia" w:hAnsi="Courier New"/>
          <w:snapToGrid w:val="0"/>
          <w:sz w:val="16"/>
          <w:szCs w:val="20"/>
          <w:lang w:val="en-GB" w:eastAsia="ko-KR"/>
        </w:rPr>
        <w:t>CauseNas</w:t>
      </w:r>
      <w:proofErr w:type="spellEnd"/>
      <w:r w:rsidRPr="00A0425D">
        <w:rPr>
          <w:rFonts w:ascii="Courier New" w:eastAsiaTheme="minorEastAsia" w:hAnsi="Courier New"/>
          <w:snapToGrid w:val="0"/>
          <w:sz w:val="16"/>
          <w:szCs w:val="20"/>
          <w:lang w:val="en-GB" w:eastAsia="ko-KR"/>
        </w:rPr>
        <w:t xml:space="preserve"> :</w:t>
      </w:r>
      <w:proofErr w:type="gramEnd"/>
      <w:r w:rsidRPr="00A0425D">
        <w:rPr>
          <w:rFonts w:ascii="Courier New" w:eastAsiaTheme="minorEastAsia" w:hAnsi="Courier New"/>
          <w:snapToGrid w:val="0"/>
          <w:sz w:val="16"/>
          <w:szCs w:val="20"/>
          <w:lang w:val="en-GB" w:eastAsia="ko-KR"/>
        </w:rPr>
        <w:t>:= ENUMERATED {</w:t>
      </w:r>
    </w:p>
    <w:p w14:paraId="2DDF290D"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normal-release</w:t>
      </w:r>
      <w:proofErr w:type="gramEnd"/>
      <w:r w:rsidRPr="00A0425D">
        <w:rPr>
          <w:rFonts w:ascii="Courier New" w:eastAsiaTheme="minorEastAsia" w:hAnsi="Courier New"/>
          <w:snapToGrid w:val="0"/>
          <w:sz w:val="16"/>
          <w:szCs w:val="20"/>
          <w:lang w:val="en-GB" w:eastAsia="ko-KR"/>
        </w:rPr>
        <w:t>,</w:t>
      </w:r>
    </w:p>
    <w:p w14:paraId="6536A69F"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authentication-failure,</w:t>
      </w:r>
    </w:p>
    <w:p w14:paraId="7CA305DD"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deregister,</w:t>
      </w:r>
    </w:p>
    <w:p w14:paraId="1524E2E7"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unspecified,</w:t>
      </w:r>
    </w:p>
    <w:p w14:paraId="432175E2" w14:textId="77777777" w:rsid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CATT" w:date="2022-01-05T17:05:00Z"/>
          <w:rFonts w:ascii="Courier New" w:eastAsiaTheme="minorEastAsia" w:hAnsi="Courier New"/>
          <w:snapToGrid w:val="0"/>
          <w:sz w:val="16"/>
          <w:szCs w:val="20"/>
          <w:lang w:val="en-GB" w:eastAsia="zh-CN"/>
        </w:rPr>
      </w:pPr>
      <w:r w:rsidRPr="00A0425D">
        <w:rPr>
          <w:rFonts w:ascii="Courier New" w:eastAsiaTheme="minorEastAsia" w:hAnsi="Courier New"/>
          <w:snapToGrid w:val="0"/>
          <w:sz w:val="16"/>
          <w:szCs w:val="20"/>
          <w:lang w:val="en-GB" w:eastAsia="ko-KR"/>
        </w:rPr>
        <w:tab/>
        <w:t>...</w:t>
      </w:r>
      <w:ins w:id="44" w:author="CATT" w:date="2022-01-05T17:05:00Z">
        <w:r>
          <w:rPr>
            <w:rFonts w:ascii="Courier New" w:eastAsiaTheme="minorEastAsia" w:hAnsi="Courier New" w:hint="eastAsia"/>
            <w:snapToGrid w:val="0"/>
            <w:sz w:val="16"/>
            <w:szCs w:val="20"/>
            <w:lang w:val="en-GB" w:eastAsia="zh-CN"/>
          </w:rPr>
          <w:t>,</w:t>
        </w:r>
      </w:ins>
    </w:p>
    <w:p w14:paraId="75B44141"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ins w:id="45" w:author="CATT" w:date="2022-01-05T17:05:00Z">
        <w:r>
          <w:rPr>
            <w:rFonts w:ascii="Courier New" w:eastAsiaTheme="minorEastAsia" w:hAnsi="Courier New" w:hint="eastAsia"/>
            <w:snapToGrid w:val="0"/>
            <w:sz w:val="16"/>
            <w:szCs w:val="20"/>
            <w:lang w:val="en-GB" w:eastAsia="zh-CN"/>
          </w:rPr>
          <w:tab/>
        </w:r>
        <w:proofErr w:type="spellStart"/>
        <w:r>
          <w:rPr>
            <w:rFonts w:ascii="Courier New" w:eastAsiaTheme="minorEastAsia" w:hAnsi="Courier New" w:hint="eastAsia"/>
            <w:snapToGrid w:val="0"/>
            <w:sz w:val="16"/>
            <w:szCs w:val="20"/>
            <w:lang w:val="en-GB" w:eastAsia="zh-CN"/>
          </w:rPr>
          <w:t>uE</w:t>
        </w:r>
        <w:proofErr w:type="spellEnd"/>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not</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in</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PLMN</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serving</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area</w:t>
        </w:r>
      </w:ins>
    </w:p>
    <w:p w14:paraId="1F3858DF"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w:t>
      </w:r>
    </w:p>
    <w:p w14:paraId="4FB61909"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14:paraId="17EB46B0" w14:textId="77777777" w:rsidR="00FC3624" w:rsidRPr="00A515CB" w:rsidRDefault="00FC3624" w:rsidP="00FC3624">
      <w:pPr>
        <w:pStyle w:val="proposaltext"/>
      </w:pPr>
      <w:r w:rsidRPr="00D60685">
        <w:rPr>
          <w:rFonts w:hint="eastAsia"/>
          <w:highlight w:val="yellow"/>
        </w:rPr>
        <w:t>/////////////////////////////////////////////////////////////////////// End of Change ///////////////////////////////////////////////////////////////////////</w:t>
      </w:r>
    </w:p>
    <w:p w14:paraId="38038E4D" w14:textId="77777777" w:rsidR="00FC3624" w:rsidRPr="00A515CB" w:rsidRDefault="00FC3624" w:rsidP="00287433">
      <w:pPr>
        <w:pStyle w:val="proposaltext"/>
      </w:pPr>
    </w:p>
    <w:sectPr w:rsidR="00FC3624" w:rsidRPr="00A515CB" w:rsidSect="00DE280A">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BB9C84" w14:textId="77777777" w:rsidR="009F7E60" w:rsidRDefault="009F7E60">
      <w:r>
        <w:separator/>
      </w:r>
    </w:p>
  </w:endnote>
  <w:endnote w:type="continuationSeparator" w:id="0">
    <w:p w14:paraId="743607EA" w14:textId="77777777" w:rsidR="009F7E60" w:rsidRDefault="009F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6F4E0A"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411AEA5"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41B16"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F66AD">
      <w:rPr>
        <w:rStyle w:val="ae"/>
        <w:noProof/>
      </w:rPr>
      <w:t>1</w:t>
    </w:r>
    <w:r>
      <w:rPr>
        <w:rStyle w:val="ae"/>
      </w:rPr>
      <w:fldChar w:fldCharType="end"/>
    </w:r>
  </w:p>
  <w:p w14:paraId="440FBEBC" w14:textId="77777777" w:rsidR="00A969DD" w:rsidRPr="0066788E" w:rsidRDefault="00A969DD" w:rsidP="00003B97">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F36A9" w14:textId="77777777" w:rsidR="009F7E60" w:rsidRDefault="009F7E60">
      <w:r>
        <w:separator/>
      </w:r>
    </w:p>
  </w:footnote>
  <w:footnote w:type="continuationSeparator" w:id="0">
    <w:p w14:paraId="3A9CA674" w14:textId="77777777" w:rsidR="009F7E60" w:rsidRDefault="009F7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B975B"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1674394"/>
    <w:multiLevelType w:val="hybridMultilevel"/>
    <w:tmpl w:val="94C27A2A"/>
    <w:lvl w:ilvl="0" w:tplc="0FAC8F1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0"/>
  </w:num>
  <w:num w:numId="4">
    <w:abstractNumId w:val="1"/>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3B97"/>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640"/>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165"/>
    <w:rsid w:val="000925CC"/>
    <w:rsid w:val="0009272E"/>
    <w:rsid w:val="000927C7"/>
    <w:rsid w:val="000928B8"/>
    <w:rsid w:val="00092A07"/>
    <w:rsid w:val="00092A89"/>
    <w:rsid w:val="00092E7F"/>
    <w:rsid w:val="000931F4"/>
    <w:rsid w:val="0009383A"/>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98"/>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B9A"/>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B69"/>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994"/>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9C"/>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17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A012E"/>
    <w:rsid w:val="001A06AD"/>
    <w:rsid w:val="001A08B0"/>
    <w:rsid w:val="001A0A05"/>
    <w:rsid w:val="001A0A1D"/>
    <w:rsid w:val="001A1092"/>
    <w:rsid w:val="001A112E"/>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677"/>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20C"/>
    <w:rsid w:val="00201301"/>
    <w:rsid w:val="0020150E"/>
    <w:rsid w:val="00201B02"/>
    <w:rsid w:val="00201B93"/>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0F4B"/>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778"/>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0F4B"/>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5D1"/>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6BC"/>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635"/>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C6B"/>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64D"/>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5D7"/>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4FBB"/>
    <w:rsid w:val="0037506C"/>
    <w:rsid w:val="00375112"/>
    <w:rsid w:val="0037529F"/>
    <w:rsid w:val="0037536D"/>
    <w:rsid w:val="003758F2"/>
    <w:rsid w:val="00375A65"/>
    <w:rsid w:val="00375BDE"/>
    <w:rsid w:val="0037619A"/>
    <w:rsid w:val="00376BAC"/>
    <w:rsid w:val="00376DBF"/>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664"/>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A2"/>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9D6"/>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72"/>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96"/>
    <w:rsid w:val="003F60DB"/>
    <w:rsid w:val="003F6104"/>
    <w:rsid w:val="003F613E"/>
    <w:rsid w:val="003F6621"/>
    <w:rsid w:val="003F66AD"/>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2FEF"/>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07E1B"/>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69F"/>
    <w:rsid w:val="00441FFC"/>
    <w:rsid w:val="004427EA"/>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1D30"/>
    <w:rsid w:val="00451F22"/>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107"/>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0804"/>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79"/>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DF7"/>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62D"/>
    <w:rsid w:val="004F0940"/>
    <w:rsid w:val="004F0CAE"/>
    <w:rsid w:val="004F11C0"/>
    <w:rsid w:val="004F127D"/>
    <w:rsid w:val="004F2585"/>
    <w:rsid w:val="004F2A56"/>
    <w:rsid w:val="004F2B3E"/>
    <w:rsid w:val="004F3230"/>
    <w:rsid w:val="004F3554"/>
    <w:rsid w:val="004F3602"/>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823"/>
    <w:rsid w:val="005279A9"/>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2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5C1"/>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9F7"/>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EEB"/>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5FA6"/>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8E"/>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26E"/>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4"/>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7F6"/>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31F"/>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1E2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518"/>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6FC5"/>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6F0"/>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7DC"/>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758"/>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07D"/>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1C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445"/>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0A"/>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2CF"/>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3D"/>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38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F7"/>
    <w:rsid w:val="009A0319"/>
    <w:rsid w:val="009A041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56A"/>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9F7E60"/>
    <w:rsid w:val="00A002B6"/>
    <w:rsid w:val="00A003F6"/>
    <w:rsid w:val="00A005FE"/>
    <w:rsid w:val="00A00754"/>
    <w:rsid w:val="00A007D2"/>
    <w:rsid w:val="00A00978"/>
    <w:rsid w:val="00A00B2C"/>
    <w:rsid w:val="00A010E2"/>
    <w:rsid w:val="00A01667"/>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25D"/>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01F"/>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0F74"/>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3E7"/>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0A9"/>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492"/>
    <w:rsid w:val="00AF5978"/>
    <w:rsid w:val="00AF59C9"/>
    <w:rsid w:val="00AF5A99"/>
    <w:rsid w:val="00AF5E01"/>
    <w:rsid w:val="00AF5E91"/>
    <w:rsid w:val="00AF5F93"/>
    <w:rsid w:val="00AF6280"/>
    <w:rsid w:val="00AF63A2"/>
    <w:rsid w:val="00AF65AC"/>
    <w:rsid w:val="00AF6605"/>
    <w:rsid w:val="00AF6745"/>
    <w:rsid w:val="00AF67CB"/>
    <w:rsid w:val="00AF6AFA"/>
    <w:rsid w:val="00AF72EA"/>
    <w:rsid w:val="00AF74C8"/>
    <w:rsid w:val="00AF74EF"/>
    <w:rsid w:val="00AF75E2"/>
    <w:rsid w:val="00AF764A"/>
    <w:rsid w:val="00AF7D93"/>
    <w:rsid w:val="00B00166"/>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0B58"/>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494"/>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2D0"/>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C71"/>
    <w:rsid w:val="00B82D6D"/>
    <w:rsid w:val="00B82F30"/>
    <w:rsid w:val="00B82F40"/>
    <w:rsid w:val="00B83161"/>
    <w:rsid w:val="00B83440"/>
    <w:rsid w:val="00B834EE"/>
    <w:rsid w:val="00B83693"/>
    <w:rsid w:val="00B83B2F"/>
    <w:rsid w:val="00B83B86"/>
    <w:rsid w:val="00B83C5D"/>
    <w:rsid w:val="00B83E9D"/>
    <w:rsid w:val="00B84257"/>
    <w:rsid w:val="00B843A8"/>
    <w:rsid w:val="00B849AF"/>
    <w:rsid w:val="00B84C30"/>
    <w:rsid w:val="00B84F85"/>
    <w:rsid w:val="00B8525E"/>
    <w:rsid w:val="00B8577F"/>
    <w:rsid w:val="00B85A62"/>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68B"/>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A54"/>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46E"/>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0DD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DAE"/>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39F"/>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4FAB"/>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132"/>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824"/>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85"/>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C25"/>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091"/>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265"/>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17A"/>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80A"/>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640"/>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3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17A"/>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5EF5"/>
    <w:rsid w:val="00EB686C"/>
    <w:rsid w:val="00EB68B3"/>
    <w:rsid w:val="00EB6DCF"/>
    <w:rsid w:val="00EB7298"/>
    <w:rsid w:val="00EB73E6"/>
    <w:rsid w:val="00EB7905"/>
    <w:rsid w:val="00EB7B3A"/>
    <w:rsid w:val="00EB7B91"/>
    <w:rsid w:val="00EB7C38"/>
    <w:rsid w:val="00EC02ED"/>
    <w:rsid w:val="00EC03DA"/>
    <w:rsid w:val="00EC05D4"/>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02"/>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845"/>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1F9"/>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624"/>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47"/>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2C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BE646E"/>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BE646E"/>
    <w:pPr>
      <w:outlineLvl w:val="5"/>
    </w:pPr>
  </w:style>
  <w:style w:type="paragraph" w:styleId="7">
    <w:name w:val="heading 7"/>
    <w:basedOn w:val="H6"/>
    <w:next w:val="a"/>
    <w:link w:val="7Char"/>
    <w:qFormat/>
    <w:rsid w:val="00BE646E"/>
    <w:pPr>
      <w:outlineLvl w:val="6"/>
    </w:pPr>
  </w:style>
  <w:style w:type="paragraph" w:styleId="8">
    <w:name w:val="heading 8"/>
    <w:basedOn w:val="1"/>
    <w:next w:val="a"/>
    <w:link w:val="8Char"/>
    <w:qFormat/>
    <w:rsid w:val="00BE646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BE646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BE646E"/>
    <w:rPr>
      <w:rFonts w:ascii="Arial" w:eastAsiaTheme="minorEastAsia" w:hAnsi="Arial"/>
      <w:sz w:val="22"/>
      <w:lang w:val="en-GB" w:eastAsia="ko-KR"/>
    </w:rPr>
  </w:style>
  <w:style w:type="character" w:customStyle="1" w:styleId="6Char">
    <w:name w:val="标题 6 Char"/>
    <w:basedOn w:val="a1"/>
    <w:link w:val="6"/>
    <w:rsid w:val="00BE646E"/>
    <w:rPr>
      <w:rFonts w:ascii="Arial" w:eastAsiaTheme="minorEastAsia" w:hAnsi="Arial"/>
      <w:lang w:val="en-GB" w:eastAsia="ko-KR"/>
    </w:rPr>
  </w:style>
  <w:style w:type="character" w:customStyle="1" w:styleId="7Char">
    <w:name w:val="标题 7 Char"/>
    <w:basedOn w:val="a1"/>
    <w:link w:val="7"/>
    <w:rsid w:val="00BE646E"/>
    <w:rPr>
      <w:rFonts w:ascii="Arial" w:eastAsiaTheme="minorEastAsia" w:hAnsi="Arial"/>
      <w:lang w:val="en-GB" w:eastAsia="ko-KR"/>
    </w:rPr>
  </w:style>
  <w:style w:type="character" w:customStyle="1" w:styleId="8Char">
    <w:name w:val="标题 8 Char"/>
    <w:basedOn w:val="a1"/>
    <w:link w:val="8"/>
    <w:rsid w:val="00BE646E"/>
    <w:rPr>
      <w:rFonts w:ascii="Arial" w:eastAsiaTheme="minorEastAsia" w:hAnsi="Arial"/>
      <w:sz w:val="36"/>
      <w:lang w:val="en-GB" w:eastAsia="ko-KR"/>
    </w:rPr>
  </w:style>
  <w:style w:type="character" w:customStyle="1" w:styleId="9Char">
    <w:name w:val="标题 9 Char"/>
    <w:basedOn w:val="a1"/>
    <w:link w:val="9"/>
    <w:rsid w:val="00BE646E"/>
    <w:rPr>
      <w:rFonts w:ascii="Arial" w:eastAsiaTheme="minorEastAsia" w:hAnsi="Arial"/>
      <w:sz w:val="36"/>
      <w:lang w:val="en-GB" w:eastAsia="ko-KR"/>
    </w:rPr>
  </w:style>
  <w:style w:type="numbering" w:customStyle="1" w:styleId="11">
    <w:name w:val="无列表1"/>
    <w:next w:val="a3"/>
    <w:uiPriority w:val="99"/>
    <w:semiHidden/>
    <w:unhideWhenUsed/>
    <w:rsid w:val="00BE646E"/>
  </w:style>
  <w:style w:type="paragraph" w:customStyle="1" w:styleId="H6">
    <w:name w:val="H6"/>
    <w:basedOn w:val="5"/>
    <w:next w:val="a"/>
    <w:link w:val="H6Char"/>
    <w:rsid w:val="00BE646E"/>
    <w:pPr>
      <w:ind w:left="1985" w:hanging="1985"/>
      <w:outlineLvl w:val="9"/>
    </w:pPr>
    <w:rPr>
      <w:sz w:val="20"/>
    </w:rPr>
  </w:style>
  <w:style w:type="paragraph" w:styleId="90">
    <w:name w:val="toc 9"/>
    <w:basedOn w:val="81"/>
    <w:rsid w:val="00BE646E"/>
    <w:pPr>
      <w:ind w:left="1418" w:hanging="1418"/>
    </w:pPr>
  </w:style>
  <w:style w:type="paragraph" w:styleId="81">
    <w:name w:val="toc 8"/>
    <w:basedOn w:val="12"/>
    <w:rsid w:val="00BE646E"/>
    <w:pPr>
      <w:spacing w:before="180"/>
      <w:ind w:left="2693" w:hanging="2693"/>
    </w:pPr>
    <w:rPr>
      <w:b/>
    </w:rPr>
  </w:style>
  <w:style w:type="paragraph" w:styleId="12">
    <w:name w:val="toc 1"/>
    <w:rsid w:val="00BE6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BE646E"/>
  </w:style>
  <w:style w:type="paragraph" w:customStyle="1" w:styleId="ZD">
    <w:name w:val="ZD"/>
    <w:rsid w:val="00BE646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BE646E"/>
    <w:pPr>
      <w:ind w:left="1701" w:hanging="1701"/>
    </w:pPr>
  </w:style>
  <w:style w:type="paragraph" w:styleId="41">
    <w:name w:val="toc 4"/>
    <w:basedOn w:val="32"/>
    <w:rsid w:val="00BE646E"/>
    <w:pPr>
      <w:ind w:left="1418" w:hanging="1418"/>
    </w:pPr>
  </w:style>
  <w:style w:type="paragraph" w:styleId="32">
    <w:name w:val="toc 3"/>
    <w:basedOn w:val="22"/>
    <w:rsid w:val="00BE646E"/>
    <w:pPr>
      <w:ind w:left="1134" w:hanging="1134"/>
    </w:pPr>
  </w:style>
  <w:style w:type="paragraph" w:styleId="22">
    <w:name w:val="toc 2"/>
    <w:basedOn w:val="12"/>
    <w:rsid w:val="00BE646E"/>
    <w:pPr>
      <w:keepNext w:val="0"/>
      <w:spacing w:before="0"/>
      <w:ind w:left="851" w:hanging="851"/>
    </w:pPr>
    <w:rPr>
      <w:sz w:val="20"/>
    </w:rPr>
  </w:style>
  <w:style w:type="paragraph" w:customStyle="1" w:styleId="TT">
    <w:name w:val="TT"/>
    <w:basedOn w:val="1"/>
    <w:next w:val="a"/>
    <w:rsid w:val="00BE646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BE646E"/>
    <w:pPr>
      <w:keepNext/>
      <w:spacing w:after="0"/>
    </w:pPr>
    <w:rPr>
      <w:rFonts w:ascii="Arial" w:eastAsiaTheme="minorEastAsia" w:hAnsi="Arial"/>
      <w:sz w:val="18"/>
      <w:lang w:val="en-GB" w:eastAsia="ko-KR"/>
    </w:rPr>
  </w:style>
  <w:style w:type="paragraph" w:customStyle="1" w:styleId="TAR">
    <w:name w:val="TAR"/>
    <w:basedOn w:val="TAL"/>
    <w:rsid w:val="00BE646E"/>
    <w:pPr>
      <w:jc w:val="right"/>
    </w:pPr>
    <w:rPr>
      <w:rFonts w:eastAsiaTheme="minorEastAsia"/>
      <w:lang w:eastAsia="ko-KR"/>
    </w:rPr>
  </w:style>
  <w:style w:type="paragraph" w:customStyle="1" w:styleId="LD">
    <w:name w:val="LD"/>
    <w:rsid w:val="00BE646E"/>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BE646E"/>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BE646E"/>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BE646E"/>
    <w:pPr>
      <w:spacing w:after="0"/>
    </w:pPr>
    <w:rPr>
      <w:rFonts w:eastAsiaTheme="minorEastAsia"/>
      <w:lang w:val="en-GB" w:eastAsia="ko-KR"/>
    </w:rPr>
  </w:style>
  <w:style w:type="paragraph" w:customStyle="1" w:styleId="EW">
    <w:name w:val="EW"/>
    <w:basedOn w:val="EX"/>
    <w:rsid w:val="00BE646E"/>
    <w:pPr>
      <w:spacing w:after="0"/>
    </w:pPr>
  </w:style>
  <w:style w:type="paragraph" w:styleId="60">
    <w:name w:val="toc 6"/>
    <w:basedOn w:val="51"/>
    <w:next w:val="a"/>
    <w:rsid w:val="00BE646E"/>
    <w:pPr>
      <w:ind w:left="1985" w:hanging="1985"/>
    </w:pPr>
  </w:style>
  <w:style w:type="paragraph" w:styleId="70">
    <w:name w:val="toc 7"/>
    <w:basedOn w:val="60"/>
    <w:next w:val="a"/>
    <w:rsid w:val="00BE646E"/>
    <w:pPr>
      <w:ind w:left="2268" w:hanging="2268"/>
    </w:pPr>
  </w:style>
  <w:style w:type="paragraph" w:customStyle="1" w:styleId="ZA">
    <w:name w:val="ZA"/>
    <w:rsid w:val="00BE6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BE6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BE6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BE646E"/>
    <w:pPr>
      <w:ind w:left="851" w:hanging="851"/>
    </w:pPr>
    <w:rPr>
      <w:rFonts w:eastAsiaTheme="minorEastAsia"/>
      <w:lang w:eastAsia="ko-KR"/>
    </w:rPr>
  </w:style>
  <w:style w:type="paragraph" w:customStyle="1" w:styleId="ZH">
    <w:name w:val="ZH"/>
    <w:rsid w:val="00BE646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BE646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BE646E"/>
    <w:pPr>
      <w:framePr w:hRule="auto" w:wrap="notBeside" w:y="852"/>
    </w:pPr>
    <w:rPr>
      <w:i w:val="0"/>
      <w:sz w:val="40"/>
    </w:rPr>
  </w:style>
  <w:style w:type="paragraph" w:customStyle="1" w:styleId="ZV">
    <w:name w:val="ZV"/>
    <w:basedOn w:val="ZU"/>
    <w:rsid w:val="00BE646E"/>
    <w:pPr>
      <w:framePr w:wrap="notBeside" w:y="16161"/>
    </w:pPr>
  </w:style>
  <w:style w:type="paragraph" w:customStyle="1" w:styleId="TAJ">
    <w:name w:val="TAJ"/>
    <w:basedOn w:val="TH"/>
    <w:rsid w:val="00BE646E"/>
    <w:rPr>
      <w:rFonts w:eastAsiaTheme="minorEastAsia"/>
      <w:lang w:eastAsia="ko-KR"/>
    </w:rPr>
  </w:style>
  <w:style w:type="paragraph" w:customStyle="1" w:styleId="Guidance">
    <w:name w:val="Guidance"/>
    <w:basedOn w:val="a"/>
    <w:rsid w:val="00BE646E"/>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BE646E"/>
    <w:rPr>
      <w:rFonts w:ascii="Arial" w:eastAsia="MS Mincho" w:hAnsi="Arial" w:cs="Arial"/>
      <w:b/>
      <w:bCs/>
      <w:iCs/>
      <w:sz w:val="22"/>
      <w:szCs w:val="28"/>
    </w:rPr>
  </w:style>
  <w:style w:type="character" w:customStyle="1" w:styleId="Char4">
    <w:name w:val="批注框文本 Char"/>
    <w:link w:val="ab"/>
    <w:rsid w:val="00BE646E"/>
    <w:rPr>
      <w:rFonts w:eastAsia="Times New Roman"/>
      <w:sz w:val="18"/>
      <w:szCs w:val="18"/>
      <w:lang w:eastAsia="en-US"/>
    </w:rPr>
  </w:style>
  <w:style w:type="character" w:customStyle="1" w:styleId="TFZchn">
    <w:name w:val="TF Zchn"/>
    <w:rsid w:val="00BE646E"/>
    <w:rPr>
      <w:rFonts w:ascii="Arial" w:hAnsi="Arial"/>
      <w:b/>
    </w:rPr>
  </w:style>
  <w:style w:type="character" w:styleId="af9">
    <w:name w:val="Emphasis"/>
    <w:qFormat/>
    <w:rsid w:val="00BE646E"/>
    <w:rPr>
      <w:i/>
      <w:iCs/>
    </w:rPr>
  </w:style>
  <w:style w:type="character" w:customStyle="1" w:styleId="msoins0">
    <w:name w:val="msoins"/>
    <w:rsid w:val="00BE646E"/>
  </w:style>
  <w:style w:type="character" w:customStyle="1" w:styleId="Char2">
    <w:name w:val="批注文字 Char"/>
    <w:link w:val="a9"/>
    <w:qFormat/>
    <w:rsid w:val="00BE646E"/>
    <w:rPr>
      <w:rFonts w:eastAsia="Times New Roman"/>
      <w:szCs w:val="24"/>
      <w:lang w:eastAsia="en-US"/>
    </w:rPr>
  </w:style>
  <w:style w:type="character" w:customStyle="1" w:styleId="Char3">
    <w:name w:val="批注主题 Char"/>
    <w:link w:val="aa"/>
    <w:rsid w:val="00BE646E"/>
    <w:rPr>
      <w:rFonts w:eastAsia="Times New Roman"/>
      <w:b/>
      <w:bCs/>
      <w:szCs w:val="24"/>
      <w:lang w:eastAsia="en-US"/>
    </w:rPr>
  </w:style>
  <w:style w:type="paragraph" w:styleId="13">
    <w:name w:val="index 1"/>
    <w:basedOn w:val="a"/>
    <w:rsid w:val="00BE646E"/>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3"/>
    <w:rsid w:val="00BE646E"/>
    <w:pPr>
      <w:ind w:left="284"/>
    </w:pPr>
  </w:style>
  <w:style w:type="paragraph" w:styleId="afa">
    <w:name w:val="List Bullet"/>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BE646E"/>
    <w:pPr>
      <w:ind w:left="851"/>
    </w:pPr>
  </w:style>
  <w:style w:type="paragraph" w:styleId="33">
    <w:name w:val="List Bullet 3"/>
    <w:basedOn w:val="24"/>
    <w:rsid w:val="00BE646E"/>
    <w:pPr>
      <w:ind w:left="1135"/>
    </w:pPr>
  </w:style>
  <w:style w:type="paragraph" w:styleId="42">
    <w:name w:val="List Bullet 4"/>
    <w:basedOn w:val="33"/>
    <w:rsid w:val="00BE646E"/>
    <w:pPr>
      <w:ind w:left="1418"/>
    </w:pPr>
  </w:style>
  <w:style w:type="paragraph" w:styleId="52">
    <w:name w:val="List Bullet 5"/>
    <w:basedOn w:val="42"/>
    <w:rsid w:val="00BE646E"/>
    <w:pPr>
      <w:ind w:left="1702"/>
    </w:pPr>
  </w:style>
  <w:style w:type="paragraph" w:styleId="afb">
    <w:name w:val="List Number"/>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BE646E"/>
    <w:pPr>
      <w:ind w:left="851"/>
    </w:pPr>
  </w:style>
  <w:style w:type="paragraph" w:customStyle="1" w:styleId="CRCoverPage">
    <w:name w:val="CR Cover Page"/>
    <w:rsid w:val="00BE646E"/>
    <w:pPr>
      <w:spacing w:after="120"/>
    </w:pPr>
    <w:rPr>
      <w:rFonts w:ascii="Arial" w:eastAsiaTheme="minorEastAsia" w:hAnsi="Arial"/>
      <w:lang w:val="en-GB" w:eastAsia="en-US"/>
    </w:rPr>
  </w:style>
  <w:style w:type="paragraph" w:customStyle="1" w:styleId="tdoc-header">
    <w:name w:val="tdoc-header"/>
    <w:rsid w:val="00BE646E"/>
    <w:rPr>
      <w:rFonts w:ascii="Arial" w:eastAsiaTheme="minorEastAsia" w:hAnsi="Arial"/>
      <w:noProof/>
      <w:sz w:val="24"/>
      <w:lang w:val="en-GB" w:eastAsia="en-US"/>
    </w:rPr>
  </w:style>
  <w:style w:type="character" w:styleId="afc">
    <w:name w:val="FollowedHyperlink"/>
    <w:rsid w:val="00BE646E"/>
    <w:rPr>
      <w:color w:val="800080"/>
      <w:u w:val="single"/>
    </w:rPr>
  </w:style>
  <w:style w:type="paragraph" w:customStyle="1" w:styleId="Standard1">
    <w:name w:val="Standard1"/>
    <w:basedOn w:val="a"/>
    <w:link w:val="StandardZchn"/>
    <w:rsid w:val="00BE646E"/>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BE646E"/>
    <w:rPr>
      <w:rFonts w:eastAsiaTheme="minorEastAsia"/>
      <w:szCs w:val="22"/>
      <w:lang w:val="en-GB" w:eastAsia="en-GB"/>
    </w:rPr>
  </w:style>
  <w:style w:type="paragraph" w:customStyle="1" w:styleId="pl0">
    <w:name w:val="pl"/>
    <w:basedOn w:val="a"/>
    <w:rsid w:val="00BE646E"/>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BE646E"/>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BE646E"/>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BE646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BE646E"/>
  </w:style>
  <w:style w:type="paragraph" w:customStyle="1" w:styleId="StyleTALLeft075cm">
    <w:name w:val="Style TAL + Left:  075 cm"/>
    <w:basedOn w:val="TAL"/>
    <w:rsid w:val="00BE646E"/>
    <w:pPr>
      <w:ind w:left="425"/>
    </w:pPr>
    <w:rPr>
      <w:rFonts w:eastAsiaTheme="minorEastAsia" w:cs="Arial"/>
      <w:szCs w:val="18"/>
      <w:lang w:eastAsia="en-GB"/>
    </w:rPr>
  </w:style>
  <w:style w:type="paragraph" w:customStyle="1" w:styleId="TALLeft1">
    <w:name w:val="TAL + Left:  1"/>
    <w:aliases w:val="00 cm"/>
    <w:basedOn w:val="TAL"/>
    <w:link w:val="TALLeft100cmCharChar"/>
    <w:rsid w:val="00BE646E"/>
    <w:pPr>
      <w:ind w:left="567"/>
    </w:pPr>
    <w:rPr>
      <w:rFonts w:eastAsiaTheme="minorEastAsia" w:cs="Arial"/>
      <w:szCs w:val="18"/>
      <w:lang w:eastAsia="en-GB"/>
    </w:rPr>
  </w:style>
  <w:style w:type="character" w:customStyle="1" w:styleId="TALLeft100cmCharChar">
    <w:name w:val="TAL + Left:  1;00 cm Char Char"/>
    <w:link w:val="TALLeft1"/>
    <w:rsid w:val="00BE646E"/>
    <w:rPr>
      <w:rFonts w:ascii="Arial" w:eastAsiaTheme="minorEastAsia" w:hAnsi="Arial" w:cs="Arial"/>
      <w:sz w:val="18"/>
      <w:szCs w:val="18"/>
      <w:lang w:val="en-GB" w:eastAsia="en-GB"/>
    </w:rPr>
  </w:style>
  <w:style w:type="paragraph" w:customStyle="1" w:styleId="TALLeft125cm">
    <w:name w:val="TAL + Left: 125 cm"/>
    <w:basedOn w:val="StyleTALLeft075cm"/>
    <w:rsid w:val="00BE64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E646E"/>
    <w:pPr>
      <w:ind w:left="851"/>
    </w:pPr>
    <w:rPr>
      <w:rFonts w:eastAsia="Batang"/>
    </w:rPr>
  </w:style>
  <w:style w:type="character" w:customStyle="1" w:styleId="Char6">
    <w:name w:val="文档结构图 Char"/>
    <w:link w:val="ad"/>
    <w:rsid w:val="00BE646E"/>
    <w:rPr>
      <w:rFonts w:eastAsia="Times New Roman"/>
      <w:szCs w:val="24"/>
      <w:shd w:val="clear" w:color="auto" w:fill="000080"/>
      <w:lang w:eastAsia="en-US"/>
    </w:rPr>
  </w:style>
  <w:style w:type="character" w:customStyle="1" w:styleId="Char5">
    <w:name w:val="页脚 Char"/>
    <w:link w:val="ac"/>
    <w:rsid w:val="00BE646E"/>
    <w:rPr>
      <w:rFonts w:eastAsia="Times New Roman"/>
      <w:sz w:val="18"/>
      <w:szCs w:val="18"/>
      <w:lang w:eastAsia="en-US"/>
    </w:rPr>
  </w:style>
  <w:style w:type="character" w:customStyle="1" w:styleId="H6Char">
    <w:name w:val="H6 Char"/>
    <w:link w:val="H6"/>
    <w:rsid w:val="00BE646E"/>
    <w:rPr>
      <w:rFonts w:ascii="Arial" w:eastAsiaTheme="minorEastAsia" w:hAnsi="Arial"/>
      <w:lang w:val="en-GB" w:eastAsia="ko-KR"/>
    </w:rPr>
  </w:style>
  <w:style w:type="paragraph" w:styleId="HTML">
    <w:name w:val="HTML Preformatted"/>
    <w:basedOn w:val="a"/>
    <w:link w:val="HTMLChar"/>
    <w:uiPriority w:val="99"/>
    <w:unhideWhenUsed/>
    <w:rsid w:val="00BE6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BE646E"/>
    <w:rPr>
      <w:rFonts w:ascii="Courier New" w:eastAsiaTheme="minorEastAsia" w:hAnsi="Courier New" w:cs="Courier New"/>
      <w:lang w:eastAsia="ko-KR"/>
    </w:rPr>
  </w:style>
  <w:style w:type="paragraph" w:customStyle="1" w:styleId="tal0">
    <w:name w:val="tal"/>
    <w:basedOn w:val="a"/>
    <w:rsid w:val="00BE646E"/>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14">
    <w:name w:val="未处理的提及1"/>
    <w:uiPriority w:val="99"/>
    <w:semiHidden/>
    <w:unhideWhenUsed/>
    <w:rsid w:val="00BE646E"/>
    <w:rPr>
      <w:color w:val="808080"/>
      <w:shd w:val="clear" w:color="auto" w:fill="E6E6E6"/>
    </w:rPr>
  </w:style>
  <w:style w:type="character" w:customStyle="1" w:styleId="1Char">
    <w:name w:val="标题 1 Char"/>
    <w:aliases w:val="H1 Char"/>
    <w:link w:val="1"/>
    <w:rsid w:val="00BE646E"/>
    <w:rPr>
      <w:rFonts w:ascii="Arial" w:hAnsi="Arial" w:cs="Arial"/>
      <w:b/>
      <w:bCs/>
      <w:kern w:val="32"/>
      <w:sz w:val="28"/>
      <w:szCs w:val="32"/>
    </w:rPr>
  </w:style>
  <w:style w:type="character" w:customStyle="1" w:styleId="3Char">
    <w:name w:val="标题 3 Char"/>
    <w:aliases w:val="Underrubrik2 Char,H3 Char"/>
    <w:link w:val="3"/>
    <w:rsid w:val="00BE646E"/>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E646E"/>
    <w:rPr>
      <w:rFonts w:eastAsia="MS Mincho"/>
      <w:b/>
      <w:bCs/>
      <w:sz w:val="28"/>
      <w:szCs w:val="28"/>
      <w:lang w:eastAsia="en-US"/>
    </w:rPr>
  </w:style>
  <w:style w:type="paragraph" w:customStyle="1" w:styleId="TALLeft0">
    <w:name w:val="TAL + Left:  0"/>
    <w:aliases w:val="19 cm"/>
    <w:basedOn w:val="a"/>
    <w:rsid w:val="00BE646E"/>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BE646E"/>
    <w:rPr>
      <w:rFonts w:eastAsiaTheme="minorEastAsia"/>
      <w:lang w:val="en-GB" w:eastAsia="ko-KR"/>
    </w:rPr>
  </w:style>
  <w:style w:type="numbering" w:customStyle="1" w:styleId="110">
    <w:name w:val="无列表11"/>
    <w:next w:val="a3"/>
    <w:uiPriority w:val="99"/>
    <w:semiHidden/>
    <w:unhideWhenUsed/>
    <w:rsid w:val="00BE646E"/>
  </w:style>
  <w:style w:type="paragraph" w:customStyle="1" w:styleId="FirstChange">
    <w:name w:val="First Change"/>
    <w:basedOn w:val="a"/>
    <w:rsid w:val="00BE646E"/>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BE646E"/>
    <w:rPr>
      <w:color w:val="808080"/>
      <w:shd w:val="clear" w:color="auto" w:fill="E6E6E6"/>
    </w:rPr>
  </w:style>
  <w:style w:type="numbering" w:customStyle="1" w:styleId="26">
    <w:name w:val="无列表2"/>
    <w:next w:val="a3"/>
    <w:uiPriority w:val="99"/>
    <w:semiHidden/>
    <w:unhideWhenUsed/>
    <w:rsid w:val="00BE646E"/>
  </w:style>
  <w:style w:type="table" w:customStyle="1" w:styleId="111">
    <w:name w:val="网格型11"/>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3"/>
    <w:uiPriority w:val="99"/>
    <w:semiHidden/>
    <w:unhideWhenUsed/>
    <w:rsid w:val="00BE646E"/>
  </w:style>
  <w:style w:type="table" w:customStyle="1" w:styleId="27">
    <w:name w:val="网格型2"/>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编号2"/>
    <w:basedOn w:val="a"/>
    <w:rsid w:val="00BE646E"/>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BE646E"/>
  </w:style>
  <w:style w:type="table" w:customStyle="1" w:styleId="35">
    <w:name w:val="网格型3"/>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BE646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BE646E"/>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BE646E"/>
    <w:pPr>
      <w:outlineLvl w:val="5"/>
    </w:pPr>
  </w:style>
  <w:style w:type="paragraph" w:styleId="7">
    <w:name w:val="heading 7"/>
    <w:basedOn w:val="H6"/>
    <w:next w:val="a"/>
    <w:link w:val="7Char"/>
    <w:qFormat/>
    <w:rsid w:val="00BE646E"/>
    <w:pPr>
      <w:outlineLvl w:val="6"/>
    </w:pPr>
  </w:style>
  <w:style w:type="paragraph" w:styleId="8">
    <w:name w:val="heading 8"/>
    <w:basedOn w:val="1"/>
    <w:next w:val="a"/>
    <w:link w:val="8Char"/>
    <w:qFormat/>
    <w:rsid w:val="00BE646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BE646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BE646E"/>
    <w:rPr>
      <w:rFonts w:ascii="Arial" w:eastAsiaTheme="minorEastAsia" w:hAnsi="Arial"/>
      <w:sz w:val="22"/>
      <w:lang w:val="en-GB" w:eastAsia="ko-KR"/>
    </w:rPr>
  </w:style>
  <w:style w:type="character" w:customStyle="1" w:styleId="6Char">
    <w:name w:val="标题 6 Char"/>
    <w:basedOn w:val="a1"/>
    <w:link w:val="6"/>
    <w:rsid w:val="00BE646E"/>
    <w:rPr>
      <w:rFonts w:ascii="Arial" w:eastAsiaTheme="minorEastAsia" w:hAnsi="Arial"/>
      <w:lang w:val="en-GB" w:eastAsia="ko-KR"/>
    </w:rPr>
  </w:style>
  <w:style w:type="character" w:customStyle="1" w:styleId="7Char">
    <w:name w:val="标题 7 Char"/>
    <w:basedOn w:val="a1"/>
    <w:link w:val="7"/>
    <w:rsid w:val="00BE646E"/>
    <w:rPr>
      <w:rFonts w:ascii="Arial" w:eastAsiaTheme="minorEastAsia" w:hAnsi="Arial"/>
      <w:lang w:val="en-GB" w:eastAsia="ko-KR"/>
    </w:rPr>
  </w:style>
  <w:style w:type="character" w:customStyle="1" w:styleId="8Char">
    <w:name w:val="标题 8 Char"/>
    <w:basedOn w:val="a1"/>
    <w:link w:val="8"/>
    <w:rsid w:val="00BE646E"/>
    <w:rPr>
      <w:rFonts w:ascii="Arial" w:eastAsiaTheme="minorEastAsia" w:hAnsi="Arial"/>
      <w:sz w:val="36"/>
      <w:lang w:val="en-GB" w:eastAsia="ko-KR"/>
    </w:rPr>
  </w:style>
  <w:style w:type="character" w:customStyle="1" w:styleId="9Char">
    <w:name w:val="标题 9 Char"/>
    <w:basedOn w:val="a1"/>
    <w:link w:val="9"/>
    <w:rsid w:val="00BE646E"/>
    <w:rPr>
      <w:rFonts w:ascii="Arial" w:eastAsiaTheme="minorEastAsia" w:hAnsi="Arial"/>
      <w:sz w:val="36"/>
      <w:lang w:val="en-GB" w:eastAsia="ko-KR"/>
    </w:rPr>
  </w:style>
  <w:style w:type="numbering" w:customStyle="1" w:styleId="11">
    <w:name w:val="无列表1"/>
    <w:next w:val="a3"/>
    <w:uiPriority w:val="99"/>
    <w:semiHidden/>
    <w:unhideWhenUsed/>
    <w:rsid w:val="00BE646E"/>
  </w:style>
  <w:style w:type="paragraph" w:customStyle="1" w:styleId="H6">
    <w:name w:val="H6"/>
    <w:basedOn w:val="5"/>
    <w:next w:val="a"/>
    <w:link w:val="H6Char"/>
    <w:rsid w:val="00BE646E"/>
    <w:pPr>
      <w:ind w:left="1985" w:hanging="1985"/>
      <w:outlineLvl w:val="9"/>
    </w:pPr>
    <w:rPr>
      <w:sz w:val="20"/>
    </w:rPr>
  </w:style>
  <w:style w:type="paragraph" w:styleId="90">
    <w:name w:val="toc 9"/>
    <w:basedOn w:val="81"/>
    <w:rsid w:val="00BE646E"/>
    <w:pPr>
      <w:ind w:left="1418" w:hanging="1418"/>
    </w:pPr>
  </w:style>
  <w:style w:type="paragraph" w:styleId="81">
    <w:name w:val="toc 8"/>
    <w:basedOn w:val="12"/>
    <w:rsid w:val="00BE646E"/>
    <w:pPr>
      <w:spacing w:before="180"/>
      <w:ind w:left="2693" w:hanging="2693"/>
    </w:pPr>
    <w:rPr>
      <w:b/>
    </w:rPr>
  </w:style>
  <w:style w:type="paragraph" w:styleId="12">
    <w:name w:val="toc 1"/>
    <w:rsid w:val="00BE6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BE646E"/>
  </w:style>
  <w:style w:type="paragraph" w:customStyle="1" w:styleId="ZD">
    <w:name w:val="ZD"/>
    <w:rsid w:val="00BE646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BE646E"/>
    <w:pPr>
      <w:ind w:left="1701" w:hanging="1701"/>
    </w:pPr>
  </w:style>
  <w:style w:type="paragraph" w:styleId="41">
    <w:name w:val="toc 4"/>
    <w:basedOn w:val="32"/>
    <w:rsid w:val="00BE646E"/>
    <w:pPr>
      <w:ind w:left="1418" w:hanging="1418"/>
    </w:pPr>
  </w:style>
  <w:style w:type="paragraph" w:styleId="32">
    <w:name w:val="toc 3"/>
    <w:basedOn w:val="22"/>
    <w:rsid w:val="00BE646E"/>
    <w:pPr>
      <w:ind w:left="1134" w:hanging="1134"/>
    </w:pPr>
  </w:style>
  <w:style w:type="paragraph" w:styleId="22">
    <w:name w:val="toc 2"/>
    <w:basedOn w:val="12"/>
    <w:rsid w:val="00BE646E"/>
    <w:pPr>
      <w:keepNext w:val="0"/>
      <w:spacing w:before="0"/>
      <w:ind w:left="851" w:hanging="851"/>
    </w:pPr>
    <w:rPr>
      <w:sz w:val="20"/>
    </w:rPr>
  </w:style>
  <w:style w:type="paragraph" w:customStyle="1" w:styleId="TT">
    <w:name w:val="TT"/>
    <w:basedOn w:val="1"/>
    <w:next w:val="a"/>
    <w:rsid w:val="00BE646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BE646E"/>
    <w:pPr>
      <w:keepNext/>
      <w:spacing w:after="0"/>
    </w:pPr>
    <w:rPr>
      <w:rFonts w:ascii="Arial" w:eastAsiaTheme="minorEastAsia" w:hAnsi="Arial"/>
      <w:sz w:val="18"/>
      <w:lang w:val="en-GB" w:eastAsia="ko-KR"/>
    </w:rPr>
  </w:style>
  <w:style w:type="paragraph" w:customStyle="1" w:styleId="TAR">
    <w:name w:val="TAR"/>
    <w:basedOn w:val="TAL"/>
    <w:rsid w:val="00BE646E"/>
    <w:pPr>
      <w:jc w:val="right"/>
    </w:pPr>
    <w:rPr>
      <w:rFonts w:eastAsiaTheme="minorEastAsia"/>
      <w:lang w:eastAsia="ko-KR"/>
    </w:rPr>
  </w:style>
  <w:style w:type="paragraph" w:customStyle="1" w:styleId="LD">
    <w:name w:val="LD"/>
    <w:rsid w:val="00BE646E"/>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BE646E"/>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BE646E"/>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BE646E"/>
    <w:pPr>
      <w:spacing w:after="0"/>
    </w:pPr>
    <w:rPr>
      <w:rFonts w:eastAsiaTheme="minorEastAsia"/>
      <w:lang w:val="en-GB" w:eastAsia="ko-KR"/>
    </w:rPr>
  </w:style>
  <w:style w:type="paragraph" w:customStyle="1" w:styleId="EW">
    <w:name w:val="EW"/>
    <w:basedOn w:val="EX"/>
    <w:rsid w:val="00BE646E"/>
    <w:pPr>
      <w:spacing w:after="0"/>
    </w:pPr>
  </w:style>
  <w:style w:type="paragraph" w:styleId="60">
    <w:name w:val="toc 6"/>
    <w:basedOn w:val="51"/>
    <w:next w:val="a"/>
    <w:rsid w:val="00BE646E"/>
    <w:pPr>
      <w:ind w:left="1985" w:hanging="1985"/>
    </w:pPr>
  </w:style>
  <w:style w:type="paragraph" w:styleId="70">
    <w:name w:val="toc 7"/>
    <w:basedOn w:val="60"/>
    <w:next w:val="a"/>
    <w:rsid w:val="00BE646E"/>
    <w:pPr>
      <w:ind w:left="2268" w:hanging="2268"/>
    </w:pPr>
  </w:style>
  <w:style w:type="paragraph" w:customStyle="1" w:styleId="ZA">
    <w:name w:val="ZA"/>
    <w:rsid w:val="00BE6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BE6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BE6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BE646E"/>
    <w:pPr>
      <w:ind w:left="851" w:hanging="851"/>
    </w:pPr>
    <w:rPr>
      <w:rFonts w:eastAsiaTheme="minorEastAsia"/>
      <w:lang w:eastAsia="ko-KR"/>
    </w:rPr>
  </w:style>
  <w:style w:type="paragraph" w:customStyle="1" w:styleId="ZH">
    <w:name w:val="ZH"/>
    <w:rsid w:val="00BE646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BE646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BE646E"/>
    <w:pPr>
      <w:framePr w:hRule="auto" w:wrap="notBeside" w:y="852"/>
    </w:pPr>
    <w:rPr>
      <w:i w:val="0"/>
      <w:sz w:val="40"/>
    </w:rPr>
  </w:style>
  <w:style w:type="paragraph" w:customStyle="1" w:styleId="ZV">
    <w:name w:val="ZV"/>
    <w:basedOn w:val="ZU"/>
    <w:rsid w:val="00BE646E"/>
    <w:pPr>
      <w:framePr w:wrap="notBeside" w:y="16161"/>
    </w:pPr>
  </w:style>
  <w:style w:type="paragraph" w:customStyle="1" w:styleId="TAJ">
    <w:name w:val="TAJ"/>
    <w:basedOn w:val="TH"/>
    <w:rsid w:val="00BE646E"/>
    <w:rPr>
      <w:rFonts w:eastAsiaTheme="minorEastAsia"/>
      <w:lang w:eastAsia="ko-KR"/>
    </w:rPr>
  </w:style>
  <w:style w:type="paragraph" w:customStyle="1" w:styleId="Guidance">
    <w:name w:val="Guidance"/>
    <w:basedOn w:val="a"/>
    <w:rsid w:val="00BE646E"/>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BE646E"/>
    <w:rPr>
      <w:rFonts w:ascii="Arial" w:eastAsia="MS Mincho" w:hAnsi="Arial" w:cs="Arial"/>
      <w:b/>
      <w:bCs/>
      <w:iCs/>
      <w:sz w:val="22"/>
      <w:szCs w:val="28"/>
    </w:rPr>
  </w:style>
  <w:style w:type="character" w:customStyle="1" w:styleId="Char4">
    <w:name w:val="批注框文本 Char"/>
    <w:link w:val="ab"/>
    <w:rsid w:val="00BE646E"/>
    <w:rPr>
      <w:rFonts w:eastAsia="Times New Roman"/>
      <w:sz w:val="18"/>
      <w:szCs w:val="18"/>
      <w:lang w:eastAsia="en-US"/>
    </w:rPr>
  </w:style>
  <w:style w:type="character" w:customStyle="1" w:styleId="TFZchn">
    <w:name w:val="TF Zchn"/>
    <w:rsid w:val="00BE646E"/>
    <w:rPr>
      <w:rFonts w:ascii="Arial" w:hAnsi="Arial"/>
      <w:b/>
    </w:rPr>
  </w:style>
  <w:style w:type="character" w:styleId="af9">
    <w:name w:val="Emphasis"/>
    <w:qFormat/>
    <w:rsid w:val="00BE646E"/>
    <w:rPr>
      <w:i/>
      <w:iCs/>
    </w:rPr>
  </w:style>
  <w:style w:type="character" w:customStyle="1" w:styleId="msoins0">
    <w:name w:val="msoins"/>
    <w:rsid w:val="00BE646E"/>
  </w:style>
  <w:style w:type="character" w:customStyle="1" w:styleId="Char2">
    <w:name w:val="批注文字 Char"/>
    <w:link w:val="a9"/>
    <w:qFormat/>
    <w:rsid w:val="00BE646E"/>
    <w:rPr>
      <w:rFonts w:eastAsia="Times New Roman"/>
      <w:szCs w:val="24"/>
      <w:lang w:eastAsia="en-US"/>
    </w:rPr>
  </w:style>
  <w:style w:type="character" w:customStyle="1" w:styleId="Char3">
    <w:name w:val="批注主题 Char"/>
    <w:link w:val="aa"/>
    <w:rsid w:val="00BE646E"/>
    <w:rPr>
      <w:rFonts w:eastAsia="Times New Roman"/>
      <w:b/>
      <w:bCs/>
      <w:szCs w:val="24"/>
      <w:lang w:eastAsia="en-US"/>
    </w:rPr>
  </w:style>
  <w:style w:type="paragraph" w:styleId="13">
    <w:name w:val="index 1"/>
    <w:basedOn w:val="a"/>
    <w:rsid w:val="00BE646E"/>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3"/>
    <w:rsid w:val="00BE646E"/>
    <w:pPr>
      <w:ind w:left="284"/>
    </w:pPr>
  </w:style>
  <w:style w:type="paragraph" w:styleId="afa">
    <w:name w:val="List Bullet"/>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BE646E"/>
    <w:pPr>
      <w:ind w:left="851"/>
    </w:pPr>
  </w:style>
  <w:style w:type="paragraph" w:styleId="33">
    <w:name w:val="List Bullet 3"/>
    <w:basedOn w:val="24"/>
    <w:rsid w:val="00BE646E"/>
    <w:pPr>
      <w:ind w:left="1135"/>
    </w:pPr>
  </w:style>
  <w:style w:type="paragraph" w:styleId="42">
    <w:name w:val="List Bullet 4"/>
    <w:basedOn w:val="33"/>
    <w:rsid w:val="00BE646E"/>
    <w:pPr>
      <w:ind w:left="1418"/>
    </w:pPr>
  </w:style>
  <w:style w:type="paragraph" w:styleId="52">
    <w:name w:val="List Bullet 5"/>
    <w:basedOn w:val="42"/>
    <w:rsid w:val="00BE646E"/>
    <w:pPr>
      <w:ind w:left="1702"/>
    </w:pPr>
  </w:style>
  <w:style w:type="paragraph" w:styleId="afb">
    <w:name w:val="List Number"/>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BE646E"/>
    <w:pPr>
      <w:ind w:left="851"/>
    </w:pPr>
  </w:style>
  <w:style w:type="paragraph" w:customStyle="1" w:styleId="CRCoverPage">
    <w:name w:val="CR Cover Page"/>
    <w:rsid w:val="00BE646E"/>
    <w:pPr>
      <w:spacing w:after="120"/>
    </w:pPr>
    <w:rPr>
      <w:rFonts w:ascii="Arial" w:eastAsiaTheme="minorEastAsia" w:hAnsi="Arial"/>
      <w:lang w:val="en-GB" w:eastAsia="en-US"/>
    </w:rPr>
  </w:style>
  <w:style w:type="paragraph" w:customStyle="1" w:styleId="tdoc-header">
    <w:name w:val="tdoc-header"/>
    <w:rsid w:val="00BE646E"/>
    <w:rPr>
      <w:rFonts w:ascii="Arial" w:eastAsiaTheme="minorEastAsia" w:hAnsi="Arial"/>
      <w:noProof/>
      <w:sz w:val="24"/>
      <w:lang w:val="en-GB" w:eastAsia="en-US"/>
    </w:rPr>
  </w:style>
  <w:style w:type="character" w:styleId="afc">
    <w:name w:val="FollowedHyperlink"/>
    <w:rsid w:val="00BE646E"/>
    <w:rPr>
      <w:color w:val="800080"/>
      <w:u w:val="single"/>
    </w:rPr>
  </w:style>
  <w:style w:type="paragraph" w:customStyle="1" w:styleId="Standard1">
    <w:name w:val="Standard1"/>
    <w:basedOn w:val="a"/>
    <w:link w:val="StandardZchn"/>
    <w:rsid w:val="00BE646E"/>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BE646E"/>
    <w:rPr>
      <w:rFonts w:eastAsiaTheme="minorEastAsia"/>
      <w:szCs w:val="22"/>
      <w:lang w:val="en-GB" w:eastAsia="en-GB"/>
    </w:rPr>
  </w:style>
  <w:style w:type="paragraph" w:customStyle="1" w:styleId="pl0">
    <w:name w:val="pl"/>
    <w:basedOn w:val="a"/>
    <w:rsid w:val="00BE646E"/>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BE646E"/>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BE646E"/>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BE646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BE646E"/>
  </w:style>
  <w:style w:type="paragraph" w:customStyle="1" w:styleId="StyleTALLeft075cm">
    <w:name w:val="Style TAL + Left:  075 cm"/>
    <w:basedOn w:val="TAL"/>
    <w:rsid w:val="00BE646E"/>
    <w:pPr>
      <w:ind w:left="425"/>
    </w:pPr>
    <w:rPr>
      <w:rFonts w:eastAsiaTheme="minorEastAsia" w:cs="Arial"/>
      <w:szCs w:val="18"/>
      <w:lang w:eastAsia="en-GB"/>
    </w:rPr>
  </w:style>
  <w:style w:type="paragraph" w:customStyle="1" w:styleId="TALLeft1">
    <w:name w:val="TAL + Left:  1"/>
    <w:aliases w:val="00 cm"/>
    <w:basedOn w:val="TAL"/>
    <w:link w:val="TALLeft100cmCharChar"/>
    <w:rsid w:val="00BE646E"/>
    <w:pPr>
      <w:ind w:left="567"/>
    </w:pPr>
    <w:rPr>
      <w:rFonts w:eastAsiaTheme="minorEastAsia" w:cs="Arial"/>
      <w:szCs w:val="18"/>
      <w:lang w:eastAsia="en-GB"/>
    </w:rPr>
  </w:style>
  <w:style w:type="character" w:customStyle="1" w:styleId="TALLeft100cmCharChar">
    <w:name w:val="TAL + Left:  1;00 cm Char Char"/>
    <w:link w:val="TALLeft1"/>
    <w:rsid w:val="00BE646E"/>
    <w:rPr>
      <w:rFonts w:ascii="Arial" w:eastAsiaTheme="minorEastAsia" w:hAnsi="Arial" w:cs="Arial"/>
      <w:sz w:val="18"/>
      <w:szCs w:val="18"/>
      <w:lang w:val="en-GB" w:eastAsia="en-GB"/>
    </w:rPr>
  </w:style>
  <w:style w:type="paragraph" w:customStyle="1" w:styleId="TALLeft125cm">
    <w:name w:val="TAL + Left: 125 cm"/>
    <w:basedOn w:val="StyleTALLeft075cm"/>
    <w:rsid w:val="00BE64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E646E"/>
    <w:pPr>
      <w:ind w:left="851"/>
    </w:pPr>
    <w:rPr>
      <w:rFonts w:eastAsia="Batang"/>
    </w:rPr>
  </w:style>
  <w:style w:type="character" w:customStyle="1" w:styleId="Char6">
    <w:name w:val="文档结构图 Char"/>
    <w:link w:val="ad"/>
    <w:rsid w:val="00BE646E"/>
    <w:rPr>
      <w:rFonts w:eastAsia="Times New Roman"/>
      <w:szCs w:val="24"/>
      <w:shd w:val="clear" w:color="auto" w:fill="000080"/>
      <w:lang w:eastAsia="en-US"/>
    </w:rPr>
  </w:style>
  <w:style w:type="character" w:customStyle="1" w:styleId="Char5">
    <w:name w:val="页脚 Char"/>
    <w:link w:val="ac"/>
    <w:rsid w:val="00BE646E"/>
    <w:rPr>
      <w:rFonts w:eastAsia="Times New Roman"/>
      <w:sz w:val="18"/>
      <w:szCs w:val="18"/>
      <w:lang w:eastAsia="en-US"/>
    </w:rPr>
  </w:style>
  <w:style w:type="character" w:customStyle="1" w:styleId="H6Char">
    <w:name w:val="H6 Char"/>
    <w:link w:val="H6"/>
    <w:rsid w:val="00BE646E"/>
    <w:rPr>
      <w:rFonts w:ascii="Arial" w:eastAsiaTheme="minorEastAsia" w:hAnsi="Arial"/>
      <w:lang w:val="en-GB" w:eastAsia="ko-KR"/>
    </w:rPr>
  </w:style>
  <w:style w:type="paragraph" w:styleId="HTML">
    <w:name w:val="HTML Preformatted"/>
    <w:basedOn w:val="a"/>
    <w:link w:val="HTMLChar"/>
    <w:uiPriority w:val="99"/>
    <w:unhideWhenUsed/>
    <w:rsid w:val="00BE6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BE646E"/>
    <w:rPr>
      <w:rFonts w:ascii="Courier New" w:eastAsiaTheme="minorEastAsia" w:hAnsi="Courier New" w:cs="Courier New"/>
      <w:lang w:eastAsia="ko-KR"/>
    </w:rPr>
  </w:style>
  <w:style w:type="paragraph" w:customStyle="1" w:styleId="tal0">
    <w:name w:val="tal"/>
    <w:basedOn w:val="a"/>
    <w:rsid w:val="00BE646E"/>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14">
    <w:name w:val="未处理的提及1"/>
    <w:uiPriority w:val="99"/>
    <w:semiHidden/>
    <w:unhideWhenUsed/>
    <w:rsid w:val="00BE646E"/>
    <w:rPr>
      <w:color w:val="808080"/>
      <w:shd w:val="clear" w:color="auto" w:fill="E6E6E6"/>
    </w:rPr>
  </w:style>
  <w:style w:type="character" w:customStyle="1" w:styleId="1Char">
    <w:name w:val="标题 1 Char"/>
    <w:aliases w:val="H1 Char"/>
    <w:link w:val="1"/>
    <w:rsid w:val="00BE646E"/>
    <w:rPr>
      <w:rFonts w:ascii="Arial" w:hAnsi="Arial" w:cs="Arial"/>
      <w:b/>
      <w:bCs/>
      <w:kern w:val="32"/>
      <w:sz w:val="28"/>
      <w:szCs w:val="32"/>
    </w:rPr>
  </w:style>
  <w:style w:type="character" w:customStyle="1" w:styleId="3Char">
    <w:name w:val="标题 3 Char"/>
    <w:aliases w:val="Underrubrik2 Char,H3 Char"/>
    <w:link w:val="3"/>
    <w:rsid w:val="00BE646E"/>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E646E"/>
    <w:rPr>
      <w:rFonts w:eastAsia="MS Mincho"/>
      <w:b/>
      <w:bCs/>
      <w:sz w:val="28"/>
      <w:szCs w:val="28"/>
      <w:lang w:eastAsia="en-US"/>
    </w:rPr>
  </w:style>
  <w:style w:type="paragraph" w:customStyle="1" w:styleId="TALLeft0">
    <w:name w:val="TAL + Left:  0"/>
    <w:aliases w:val="19 cm"/>
    <w:basedOn w:val="a"/>
    <w:rsid w:val="00BE646E"/>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BE646E"/>
    <w:rPr>
      <w:rFonts w:eastAsiaTheme="minorEastAsia"/>
      <w:lang w:val="en-GB" w:eastAsia="ko-KR"/>
    </w:rPr>
  </w:style>
  <w:style w:type="numbering" w:customStyle="1" w:styleId="110">
    <w:name w:val="无列表11"/>
    <w:next w:val="a3"/>
    <w:uiPriority w:val="99"/>
    <w:semiHidden/>
    <w:unhideWhenUsed/>
    <w:rsid w:val="00BE646E"/>
  </w:style>
  <w:style w:type="paragraph" w:customStyle="1" w:styleId="FirstChange">
    <w:name w:val="First Change"/>
    <w:basedOn w:val="a"/>
    <w:rsid w:val="00BE646E"/>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BE646E"/>
    <w:rPr>
      <w:color w:val="808080"/>
      <w:shd w:val="clear" w:color="auto" w:fill="E6E6E6"/>
    </w:rPr>
  </w:style>
  <w:style w:type="numbering" w:customStyle="1" w:styleId="26">
    <w:name w:val="无列表2"/>
    <w:next w:val="a3"/>
    <w:uiPriority w:val="99"/>
    <w:semiHidden/>
    <w:unhideWhenUsed/>
    <w:rsid w:val="00BE646E"/>
  </w:style>
  <w:style w:type="table" w:customStyle="1" w:styleId="111">
    <w:name w:val="网格型11"/>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3"/>
    <w:uiPriority w:val="99"/>
    <w:semiHidden/>
    <w:unhideWhenUsed/>
    <w:rsid w:val="00BE646E"/>
  </w:style>
  <w:style w:type="table" w:customStyle="1" w:styleId="27">
    <w:name w:val="网格型2"/>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编号2"/>
    <w:basedOn w:val="a"/>
    <w:rsid w:val="00BE646E"/>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BE646E"/>
  </w:style>
  <w:style w:type="table" w:customStyle="1" w:styleId="35">
    <w:name w:val="网格型3"/>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BE646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EC11F-D0FF-4BDF-8FEE-150BD7E8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2022-01-24T06:55:00Z</dcterms:created>
  <dcterms:modified xsi:type="dcterms:W3CDTF">2022-01-25T03:28:00Z</dcterms:modified>
</cp:coreProperties>
</file>